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39DA" w:rsidRDefault="00156F5B">
      <w:r w:rsidRPr="00156F5B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line id="Прямая соединительная линия 4" o:spid="_x0000_s1026" style="position:absolute;z-index:251665408;visibility:visible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<v:shadow on="t" color="black" opacity="24903f" origin=",.5" offset="0,.55556mm"/>
          </v:line>
        </w:pict>
      </w:r>
      <w:r w:rsidRPr="00156F5B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line id="Прямая соединительная линия 3" o:spid="_x0000_s1036" style="position:absolute;z-index:251663360;visibility:visible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<v:shadow on="t" color="black" opacity="24903f" origin=",.5" offset="0,.55556mm"/>
          </v:line>
        </w:pict>
      </w:r>
    </w:p>
    <w:p w:rsidR="00D139DA" w:rsidRPr="00BB36A6" w:rsidRDefault="00156F5B" w:rsidP="00D139DA">
      <w:r w:rsidRPr="00156F5B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236.15pt;margin-top:9.9pt;width:249.6pt;height:9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<v:textbox>
              <w:txbxContent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ОРОСОЙ ХОЛБООТО УЛАСАЙ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АРАДАЙ БОЛБОСОРОЛОЙ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АЖАЛЛАГШАДАЙ МЭРГЭЖЭЛТЭДЭЙ ЭБЛЭЛ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БУРЯАДАЙ УЛАС ТҮРЫН ЭМХИ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>УЛАС ТҮРЫН ХОРООН</w:t>
                  </w:r>
                </w:p>
              </w:txbxContent>
            </v:textbox>
          </v:shape>
        </w:pict>
      </w:r>
      <w:r w:rsidRPr="00156F5B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shape id="_x0000_s1027" type="#_x0000_t202" style="position:absolute;margin-left:-17.45pt;margin-top:10pt;width:247.3pt;height:9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<v:textbox>
              <w:txbxContent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ПРОФСОЮЗ РАБОТНИКОВ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ОБРАЗОВАНИЯ И НАУКИ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БУРЯТСКАЯ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ОРГАНИЗАЦИЯ</w:t>
                  </w:r>
                  <w:r w:rsidRPr="002925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925B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РЕСПУБЛИКАНСКИЙ КОМИТЕТ</w:t>
                  </w:r>
                </w:p>
              </w:txbxContent>
            </v:textbox>
          </v:shape>
        </w:pic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1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D139DA" w:rsidRPr="000D54C7" w:rsidRDefault="00156F5B" w:rsidP="00D139DA">
      <w:pPr>
        <w:jc w:val="center"/>
        <w:rPr>
          <w:sz w:val="18"/>
          <w:szCs w:val="18"/>
        </w:rPr>
      </w:pPr>
      <w:r w:rsidRPr="00156F5B">
        <w:rPr>
          <w:rFonts w:asciiTheme="minorHAnsi" w:hAnsiTheme="minorHAnsi"/>
          <w:noProof/>
          <w:lang w:eastAsia="zh-CN" w:bidi="mn-Mong-CN"/>
        </w:rPr>
        <w:pict>
          <v:shape id="_x0000_s1028" type="#_x0000_t202" style="position:absolute;left:0;text-align:left;margin-left:248.6pt;margin-top:4.9pt;width:222.85pt;height:89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" filled="f" stroked="f">
            <v:textbox>
              <w:txbxContent>
                <w:p w:rsidR="00660149" w:rsidRDefault="0066014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58EC" w:rsidRDefault="00260E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Председателям</w:t>
                  </w:r>
                </w:p>
                <w:p w:rsidR="009102DC" w:rsidRDefault="00260E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территориальных и первичных организаций </w:t>
                  </w:r>
                  <w:r w:rsidR="00AD0E8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AC6726">
                    <w:rPr>
                      <w:rFonts w:ascii="Times New Roman" w:hAnsi="Times New Roman"/>
                      <w:sz w:val="28"/>
                      <w:szCs w:val="28"/>
                    </w:rPr>
                    <w:t>рофсоюза</w:t>
                  </w:r>
                </w:p>
                <w:p w:rsidR="00660149" w:rsidRPr="00CC3069" w:rsidRDefault="00660149" w:rsidP="00D139D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39DA" w:rsidRPr="00E23BCD" w:rsidRDefault="00156F5B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 w:bidi="mn-Mong-CN"/>
        </w:rPr>
        <w:pict>
          <v:shape id="Поле 7" o:spid="_x0000_s1029" type="#_x0000_t202" style="position:absolute;margin-left:-11.7pt;margin-top:13.35pt;width:241.85pt;height:7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<v:textbox>
              <w:txbxContent>
                <w:p w:rsidR="00660149" w:rsidRDefault="00660149" w:rsidP="00D139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817"/>
                    <w:gridCol w:w="1256"/>
                    <w:gridCol w:w="484"/>
                    <w:gridCol w:w="2087"/>
                  </w:tblGrid>
                  <w:tr w:rsidR="001C2D8A" w:rsidTr="001C2D8A">
                    <w:trPr>
                      <w:trHeight w:val="284"/>
                    </w:trPr>
                    <w:tc>
                      <w:tcPr>
                        <w:tcW w:w="20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C2D8A" w:rsidRDefault="001C2D8A" w:rsidP="0099112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9911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.03.2020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C2D8A" w:rsidRDefault="0099112A" w:rsidP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1C2D8A" w:rsidTr="001C2D8A">
                    <w:trPr>
                      <w:trHeight w:val="284"/>
                    </w:trPr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№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C2D8A" w:rsidRDefault="001C2D8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D8A" w:rsidRDefault="001C2D8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0149" w:rsidRDefault="00660149" w:rsidP="001C2D8A">
                  <w:pPr>
                    <w:ind w:firstLine="708"/>
                  </w:pPr>
                </w:p>
              </w:txbxContent>
            </v:textbox>
          </v:shape>
        </w:pic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156F5B" w:rsidP="00D139DA">
      <w:pPr>
        <w:jc w:val="center"/>
        <w:rPr>
          <w:rFonts w:ascii="Times New Roman" w:hAnsi="Times New Roman"/>
          <w:sz w:val="28"/>
          <w:szCs w:val="28"/>
        </w:rPr>
      </w:pPr>
      <w:r w:rsidRPr="00156F5B">
        <w:rPr>
          <w:rFonts w:ascii="Times New Roman" w:hAnsi="Times New Roman"/>
          <w:i/>
          <w:noProof/>
          <w:sz w:val="24"/>
          <w:szCs w:val="24"/>
          <w:lang w:eastAsia="zh-CN" w:bidi="mn-Mong-CN"/>
        </w:rPr>
        <w:pict>
          <v:shape id="_x0000_s1030" type="#_x0000_t202" style="position:absolute;left:0;text-align:left;margin-left:-14.7pt;margin-top:-.2pt;width:251.1pt;height:4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" stroked="f">
            <v:textbox>
              <w:txbxContent>
                <w:p w:rsidR="0099112A" w:rsidRPr="0099112A" w:rsidRDefault="0099112A" w:rsidP="0099112A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bidi="ru-RU"/>
                    </w:rPr>
                  </w:pPr>
                  <w:bookmarkStart w:id="0" w:name="_GoBack"/>
                  <w:r w:rsidRPr="0099112A">
                    <w:rPr>
                      <w:rFonts w:ascii="Times New Roman" w:hAnsi="Times New Roman"/>
                      <w:i/>
                      <w:sz w:val="24"/>
                      <w:szCs w:val="24"/>
                      <w:lang w:bidi="ru-RU"/>
                    </w:rPr>
                    <w:t>О дополнительной информации по вопросам привлечения</w:t>
                  </w:r>
                  <w:r w:rsidR="00E953E7">
                    <w:rPr>
                      <w:rFonts w:ascii="Times New Roman" w:hAnsi="Times New Roman"/>
                      <w:i/>
                      <w:sz w:val="24"/>
                      <w:szCs w:val="24"/>
                      <w:lang w:bidi="ru-RU"/>
                    </w:rPr>
                    <w:t xml:space="preserve"> </w:t>
                  </w:r>
                  <w:r w:rsidRPr="0099112A">
                    <w:rPr>
                      <w:rFonts w:ascii="Times New Roman" w:hAnsi="Times New Roman"/>
                      <w:i/>
                      <w:sz w:val="24"/>
                      <w:szCs w:val="24"/>
                      <w:lang w:bidi="ru-RU"/>
                    </w:rPr>
                    <w:t>педагогических работников к участию в проведении ГИА</w:t>
                  </w:r>
                </w:p>
                <w:bookmarkEnd w:id="0"/>
                <w:p w:rsidR="005316BB" w:rsidRPr="0005610F" w:rsidRDefault="005316BB" w:rsidP="005316B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99112A" w:rsidRDefault="0099112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D139DA" w:rsidRPr="00AB6B8B" w:rsidRDefault="00E33A40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 w:rsidRPr="00AB6B8B">
        <w:rPr>
          <w:rFonts w:ascii="Times New Roman" w:hAnsi="Times New Roman"/>
          <w:noProof/>
          <w:sz w:val="28"/>
          <w:szCs w:val="28"/>
        </w:rPr>
        <w:t>Уважаемы</w:t>
      </w:r>
      <w:r w:rsidR="00260E43" w:rsidRPr="00AB6B8B">
        <w:rPr>
          <w:rFonts w:ascii="Times New Roman" w:hAnsi="Times New Roman"/>
          <w:noProof/>
          <w:sz w:val="28"/>
          <w:szCs w:val="28"/>
        </w:rPr>
        <w:t>еколлеги</w:t>
      </w:r>
      <w:r w:rsidRPr="00AB6B8B">
        <w:rPr>
          <w:rFonts w:ascii="Times New Roman" w:hAnsi="Times New Roman"/>
          <w:noProof/>
          <w:sz w:val="28"/>
          <w:szCs w:val="28"/>
        </w:rPr>
        <w:t xml:space="preserve">! </w:t>
      </w:r>
    </w:p>
    <w:p w:rsidR="00D139DA" w:rsidRPr="00AB6B8B" w:rsidRDefault="00D139DA" w:rsidP="00D139D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Default="0099112A" w:rsidP="0099112A">
      <w:pPr>
        <w:pStyle w:val="af3"/>
        <w:spacing w:line="276" w:lineRule="auto"/>
        <w:ind w:left="112" w:right="103" w:firstLine="708"/>
        <w:jc w:val="both"/>
      </w:pPr>
      <w:r>
        <w:t>В связи с поступающими обращениями из региональных (межрегиональных) организаций Общероссийского Профсоюза образования (далее – Профсоюз) по вопросам применения Методических рекомендаций по соблюдению социальных гарантий педагогическим работникам, привлекаемым к государственной итоговой аттестации по образовательным программам основного общего образования и среднего общего образования</w:t>
      </w:r>
      <w:r>
        <w:rPr>
          <w:vertAlign w:val="superscript"/>
        </w:rPr>
        <w:t>1</w:t>
      </w:r>
      <w:r>
        <w:t xml:space="preserve"> (далее – ГИА), совместно подготовленных Минпросвещения России, Рособрнадзором и Профсоюзом, сообщаем следующее.</w:t>
      </w:r>
    </w:p>
    <w:p w:rsidR="0099112A" w:rsidRDefault="0099112A" w:rsidP="0099112A">
      <w:pPr>
        <w:pStyle w:val="af3"/>
        <w:spacing w:line="276" w:lineRule="auto"/>
        <w:ind w:left="112" w:right="102" w:firstLine="708"/>
        <w:jc w:val="both"/>
      </w:pPr>
      <w:r>
        <w:t>Государственная (итоговая) аттестация обучающихся, освоивших образовательные программы среднего (полного) общего образования (далее – ГИА), стала проводиться с 2007 года в  форме  единого  государственного  экзамена</w:t>
      </w:r>
      <w:r>
        <w:rPr>
          <w:vertAlign w:val="superscript"/>
        </w:rPr>
        <w:t>2</w:t>
      </w:r>
      <w:r>
        <w:t xml:space="preserve">  (далее – ЕГЭ), полномочиями по её проведению были совместно наделены федеральные службы по надзору в сфере образования и науки (Рособрнадзор) и органы исполнительной власти субъектов Российской Федерации, осуществляющие полномочия в сфереобразования.</w:t>
      </w:r>
    </w:p>
    <w:p w:rsidR="0099112A" w:rsidRDefault="0099112A" w:rsidP="0099112A">
      <w:pPr>
        <w:pStyle w:val="af3"/>
        <w:rPr>
          <w:sz w:val="20"/>
        </w:rPr>
      </w:pPr>
    </w:p>
    <w:p w:rsidR="0099112A" w:rsidRDefault="00156F5B" w:rsidP="0099112A">
      <w:pPr>
        <w:pStyle w:val="af3"/>
        <w:spacing w:before="4"/>
        <w:rPr>
          <w:sz w:val="27"/>
        </w:rPr>
      </w:pPr>
      <w:r w:rsidRPr="00156F5B">
        <w:rPr>
          <w:noProof/>
          <w:lang w:eastAsia="zh-CN" w:bidi="mn-Mong-CN"/>
        </w:rPr>
        <w:pict>
          <v:line id="Прямая соединительная линия 14" o:spid="_x0000_s1034" style="position:absolute;z-index:-251640832;visibility:visible;mso-wrap-distance-left:0;mso-wrap-distance-right:0;mso-position-horizontal-relative:page" from="56.65pt,18.05pt" to="200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" strokeweight=".72pt">
            <w10:wrap type="topAndBottom" anchorx="page"/>
          </v:line>
        </w:pict>
      </w:r>
    </w:p>
    <w:p w:rsidR="0099112A" w:rsidRPr="0099112A" w:rsidRDefault="0099112A" w:rsidP="0099112A">
      <w:pPr>
        <w:spacing w:before="42"/>
        <w:ind w:left="112" w:right="105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1</w:t>
      </w:r>
      <w:r w:rsidRPr="0099112A">
        <w:rPr>
          <w:rFonts w:asciiTheme="majorHAnsi" w:hAnsiTheme="majorHAnsi"/>
          <w:sz w:val="16"/>
          <w:szCs w:val="16"/>
        </w:rPr>
        <w:t>Приложение к письму Минпросвещения России (Басюк В.С.) от 4 февраля 2020 г. № ВБ-175/08 в адрес руководителей органов исполнительной власти субъектов Российской Федерации, осуществляющих государственное управление в сфереобразования.</w:t>
      </w:r>
    </w:p>
    <w:p w:rsidR="0099112A" w:rsidRPr="0099112A" w:rsidRDefault="0099112A" w:rsidP="0099112A">
      <w:pPr>
        <w:spacing w:line="231" w:lineRule="exact"/>
        <w:ind w:left="112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2</w:t>
      </w:r>
      <w:r w:rsidRPr="0099112A">
        <w:rPr>
          <w:rFonts w:asciiTheme="majorHAnsi" w:hAnsiTheme="majorHAnsi"/>
          <w:sz w:val="16"/>
          <w:szCs w:val="16"/>
        </w:rPr>
        <w:t>Подпункт «а» части первой пункта 2 Федерального закона от 9 февраля 2007 г. № 17-ФЗ «О внесении изменений в</w:t>
      </w:r>
    </w:p>
    <w:p w:rsidR="0099112A" w:rsidRPr="0099112A" w:rsidRDefault="0099112A" w:rsidP="0099112A">
      <w:pPr>
        <w:ind w:left="112" w:right="111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Закон Российской Федерации «Об образовании» и Федеральный закон «О высшем и послевузовском профессиональном образовании» в части проведения единого государственного экзамена» (утратил силу).</w:t>
      </w:r>
    </w:p>
    <w:p w:rsidR="0099112A" w:rsidRPr="0099112A" w:rsidRDefault="0099112A" w:rsidP="0099112A">
      <w:pPr>
        <w:jc w:val="both"/>
        <w:rPr>
          <w:rFonts w:asciiTheme="majorHAnsi" w:hAnsiTheme="majorHAnsi"/>
          <w:sz w:val="16"/>
          <w:szCs w:val="16"/>
        </w:rPr>
        <w:sectPr w:rsidR="0099112A" w:rsidRPr="0099112A" w:rsidSect="0099112A">
          <w:pgSz w:w="11910" w:h="16840"/>
          <w:pgMar w:top="1120" w:right="460" w:bottom="280" w:left="1020" w:header="720" w:footer="720" w:gutter="0"/>
          <w:cols w:space="720"/>
        </w:sectPr>
      </w:pPr>
    </w:p>
    <w:p w:rsidR="0099112A" w:rsidRDefault="0099112A" w:rsidP="0099112A">
      <w:pPr>
        <w:pStyle w:val="af3"/>
        <w:spacing w:before="81" w:line="276" w:lineRule="auto"/>
        <w:ind w:left="112" w:right="101" w:firstLine="708"/>
        <w:jc w:val="both"/>
      </w:pPr>
      <w:r>
        <w:lastRenderedPageBreak/>
        <w:t>В связи с тем, что участие в проведении ГИА не предусмотрено перечнем возможных должностных обязанностей учителей и иных категорий педагогических работников в современных квалификационных характеристиках соответствующих должностей</w:t>
      </w:r>
      <w:r>
        <w:rPr>
          <w:vertAlign w:val="superscript"/>
        </w:rPr>
        <w:t>1</w:t>
      </w:r>
      <w:r>
        <w:t>, в целях урегулирования вопросов привлечения педагогических работников к участию в проведении ГИА в форме ЕГЭ с 1 сентября 2013 года педагогическим работникам были установлены следующие правовые гарантии:</w:t>
      </w:r>
    </w:p>
    <w:p w:rsidR="0099112A" w:rsidRDefault="0099112A" w:rsidP="0099112A">
      <w:pPr>
        <w:pStyle w:val="af3"/>
        <w:spacing w:before="1" w:line="276" w:lineRule="auto"/>
        <w:ind w:left="112" w:right="106" w:firstLine="708"/>
        <w:jc w:val="both"/>
      </w:pPr>
      <w:r>
        <w:rPr>
          <w:spacing w:val="2"/>
        </w:rPr>
        <w:t xml:space="preserve">предоставление педагогическим </w:t>
      </w:r>
      <w:r>
        <w:t xml:space="preserve">работникам образовательных организаций, участвующим по </w:t>
      </w:r>
      <w:r>
        <w:rPr>
          <w:spacing w:val="2"/>
        </w:rPr>
        <w:t xml:space="preserve">решению уполномоченных </w:t>
      </w:r>
      <w:r>
        <w:t xml:space="preserve">органов исполнительной власти в проведении ЕГЭ в </w:t>
      </w:r>
      <w:r>
        <w:rPr>
          <w:spacing w:val="2"/>
        </w:rPr>
        <w:t xml:space="preserve">рабочее </w:t>
      </w:r>
      <w:r>
        <w:t xml:space="preserve">время и </w:t>
      </w:r>
      <w:r>
        <w:rPr>
          <w:spacing w:val="2"/>
        </w:rPr>
        <w:t xml:space="preserve">освобождённым </w:t>
      </w:r>
      <w:r>
        <w:t xml:space="preserve">от основной работы на период проведения ЕГЭ, </w:t>
      </w:r>
      <w:r>
        <w:rPr>
          <w:spacing w:val="2"/>
        </w:rPr>
        <w:t xml:space="preserve">гарантий </w:t>
      </w:r>
      <w:r>
        <w:t xml:space="preserve">и </w:t>
      </w:r>
      <w:r>
        <w:rPr>
          <w:spacing w:val="2"/>
        </w:rPr>
        <w:t xml:space="preserve">компенсаций, установленных </w:t>
      </w:r>
      <w:r>
        <w:t xml:space="preserve">трудовым законодательством и </w:t>
      </w:r>
      <w:r>
        <w:rPr>
          <w:spacing w:val="2"/>
        </w:rPr>
        <w:t xml:space="preserve">иными </w:t>
      </w:r>
      <w:r>
        <w:t xml:space="preserve">актами, </w:t>
      </w:r>
      <w:r>
        <w:rPr>
          <w:spacing w:val="2"/>
        </w:rPr>
        <w:t xml:space="preserve">содержащими </w:t>
      </w:r>
      <w:r>
        <w:t>нормы трудового</w:t>
      </w:r>
      <w:r>
        <w:rPr>
          <w:spacing w:val="5"/>
        </w:rPr>
        <w:t>права;</w:t>
      </w:r>
    </w:p>
    <w:p w:rsidR="0099112A" w:rsidRDefault="0099112A" w:rsidP="0099112A">
      <w:pPr>
        <w:pStyle w:val="af3"/>
        <w:spacing w:line="276" w:lineRule="auto"/>
        <w:ind w:left="112" w:right="106" w:firstLine="708"/>
        <w:jc w:val="both"/>
      </w:pPr>
      <w:r>
        <w:t>выплата педагогическим работникам, участвующим в проведении ЕГЭ, компенсации за работу по подготовке и проведению ЕГЭ;</w:t>
      </w:r>
    </w:p>
    <w:p w:rsidR="0099112A" w:rsidRDefault="0099112A" w:rsidP="0099112A">
      <w:pPr>
        <w:pStyle w:val="af3"/>
        <w:spacing w:before="1" w:line="276" w:lineRule="auto"/>
        <w:ind w:left="112" w:right="111" w:firstLine="708"/>
        <w:jc w:val="both"/>
      </w:pPr>
      <w:r>
        <w:t>установление размера и порядка выплаты указанной компенсации субъектом Российской Федерации за счёт бюджетных ассигнований бюджета субъекта Российской Федерации, выделяемых на проведение ЕГЭ</w:t>
      </w:r>
      <w:r>
        <w:rPr>
          <w:vertAlign w:val="superscript"/>
        </w:rPr>
        <w:t>2</w:t>
      </w:r>
      <w:r>
        <w:t xml:space="preserve"> до 2018 года (позднее после внесения изменений в законодательство – ГИА).</w:t>
      </w:r>
    </w:p>
    <w:p w:rsidR="0099112A" w:rsidRDefault="0099112A" w:rsidP="0099112A">
      <w:pPr>
        <w:pStyle w:val="af3"/>
        <w:spacing w:line="276" w:lineRule="auto"/>
        <w:ind w:left="112" w:right="102" w:firstLine="708"/>
        <w:jc w:val="both"/>
      </w:pPr>
      <w:r>
        <w:t>По результатам проведённого Профсоюзом в 2017 году всероссийского опроса по вопросам условий (в том числе оплаты) труда педагогических работников в период проведения ГИА</w:t>
      </w:r>
      <w:r>
        <w:rPr>
          <w:vertAlign w:val="superscript"/>
        </w:rPr>
        <w:t>3</w:t>
      </w:r>
      <w:r>
        <w:t xml:space="preserve">по инициативе Профсоюза в Отраслевом соглашении с Минобрнауки России на 2018–2020 годы была закреплена договорённость об освобождении работодателями педагогических работников образовательных организаций, участвующих по решению уполномоченных органов исполнительной власти в проведении ЕГЭ в рабочее время, от основной работы на период проведения ЕГЭ с сохранением за ними места работы (должности) </w:t>
      </w:r>
      <w:r>
        <w:rPr>
          <w:b/>
        </w:rPr>
        <w:t xml:space="preserve">и в том числе средней заработной платы </w:t>
      </w:r>
      <w:r>
        <w:t>на время исполнения ими указанных обязанностей</w:t>
      </w:r>
      <w:r>
        <w:rPr>
          <w:vertAlign w:val="superscript"/>
        </w:rPr>
        <w:t>4</w:t>
      </w:r>
      <w:r>
        <w:t xml:space="preserve"> при одновременном предоставлении законодательно предусмотренных гарантий и компенсаций.</w:t>
      </w:r>
    </w:p>
    <w:p w:rsidR="0099112A" w:rsidRDefault="0099112A" w:rsidP="0099112A">
      <w:pPr>
        <w:pStyle w:val="af3"/>
        <w:spacing w:line="276" w:lineRule="auto"/>
        <w:ind w:left="112" w:right="104" w:firstLine="708"/>
        <w:jc w:val="both"/>
      </w:pPr>
      <w:r>
        <w:t>Кроме того, в соответствии с определённой Профсоюзом</w:t>
      </w:r>
      <w:r>
        <w:rPr>
          <w:vertAlign w:val="superscript"/>
        </w:rPr>
        <w:t>5</w:t>
      </w:r>
      <w:r>
        <w:t xml:space="preserve"> и Минобрнауки России задачей добиваться выплаты педагогическим работникам компенсации за</w:t>
      </w:r>
    </w:p>
    <w:p w:rsidR="0099112A" w:rsidRDefault="00156F5B" w:rsidP="0099112A">
      <w:pPr>
        <w:pStyle w:val="af3"/>
        <w:spacing w:before="6"/>
        <w:rPr>
          <w:sz w:val="24"/>
        </w:rPr>
      </w:pPr>
      <w:r w:rsidRPr="00156F5B">
        <w:rPr>
          <w:noProof/>
          <w:lang w:eastAsia="zh-CN" w:bidi="mn-Mong-CN"/>
        </w:rPr>
        <w:pict>
          <v:line id="Прямая соединительная линия 13" o:spid="_x0000_s1033" style="position:absolute;z-index:-251639808;visibility:visible;mso-wrap-distance-left:0;mso-wrap-distance-right:0;mso-position-horizontal-relative:page" from="56.65pt,16.5pt" to="20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" strokeweight=".72pt">
            <w10:wrap type="topAndBottom" anchorx="page"/>
          </v:line>
        </w:pict>
      </w:r>
    </w:p>
    <w:p w:rsidR="0099112A" w:rsidRPr="0099112A" w:rsidRDefault="0099112A" w:rsidP="0099112A">
      <w:pPr>
        <w:spacing w:before="42"/>
        <w:ind w:left="112" w:right="106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1</w:t>
      </w:r>
      <w:r w:rsidRPr="0099112A">
        <w:rPr>
          <w:rFonts w:asciiTheme="majorHAnsi" w:hAnsiTheme="majorHAnsi"/>
          <w:sz w:val="16"/>
          <w:szCs w:val="16"/>
        </w:rPr>
        <w:t>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 г. № 761н.</w:t>
      </w:r>
    </w:p>
    <w:p w:rsidR="0099112A" w:rsidRPr="0099112A" w:rsidRDefault="0099112A" w:rsidP="0099112A">
      <w:pPr>
        <w:spacing w:before="2" w:line="230" w:lineRule="exact"/>
        <w:ind w:left="112" w:right="104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2</w:t>
      </w:r>
      <w:r w:rsidRPr="0099112A">
        <w:rPr>
          <w:rFonts w:asciiTheme="majorHAnsi" w:hAnsiTheme="majorHAnsi"/>
          <w:sz w:val="16"/>
          <w:szCs w:val="16"/>
        </w:rPr>
        <w:t>Часть 9 статьи 47 Федерального закона от 29 декабря 2012 г. № 273-ФЗ «Об образовании в Российской Федерации» в редакции до внесения изменений Федерального закона от 03.07.2018 № 188 «О внесении изменений в статью 47 Федерального закона «Об образовании в Российской Федерации».</w:t>
      </w:r>
    </w:p>
    <w:p w:rsidR="0099112A" w:rsidRPr="0099112A" w:rsidRDefault="0099112A" w:rsidP="0099112A">
      <w:pPr>
        <w:spacing w:before="3" w:line="228" w:lineRule="exact"/>
        <w:ind w:left="112" w:right="104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3 </w:t>
      </w:r>
      <w:r w:rsidRPr="0099112A">
        <w:rPr>
          <w:rFonts w:asciiTheme="majorHAnsi" w:hAnsiTheme="majorHAnsi"/>
          <w:sz w:val="16"/>
          <w:szCs w:val="16"/>
        </w:rPr>
        <w:t>Результаты всероссийского опроса «ГИА для педагога: обязанность, повинность или …?» (приложение № 1 к постановлению Исполкома Профсоюза от 6 декабря 2017 г. № 11–11 «О результатах работы Совета молодых</w:t>
      </w:r>
    </w:p>
    <w:p w:rsidR="0099112A" w:rsidRPr="0099112A" w:rsidRDefault="0099112A" w:rsidP="0099112A">
      <w:pPr>
        <w:spacing w:line="216" w:lineRule="exact"/>
        <w:ind w:left="112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педагогов при ЦС Общероссийского Профсоюза образования в 2017 году»).</w:t>
      </w:r>
    </w:p>
    <w:p w:rsidR="0099112A" w:rsidRPr="0099112A" w:rsidRDefault="0099112A" w:rsidP="0099112A">
      <w:pPr>
        <w:spacing w:before="15" w:line="230" w:lineRule="exact"/>
        <w:ind w:left="112" w:right="102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4 </w:t>
      </w:r>
      <w:r w:rsidRPr="0099112A">
        <w:rPr>
          <w:rFonts w:asciiTheme="majorHAnsi" w:hAnsiTheme="majorHAnsi"/>
          <w:sz w:val="16"/>
          <w:szCs w:val="16"/>
        </w:rPr>
        <w:t>Пункт 9.6.2 Отраслевого соглашения по организациям, находящимся в ведении Министерства образования и науки Российской Федерации, на 2018–2020 годы, заключённого Минобрнауки России и Профсоюзом 6 декабря 2017 г. (зарегистрировано в Роструде 22 декабря 2017 г., регистрационный № 28/18-20).</w:t>
      </w:r>
    </w:p>
    <w:p w:rsidR="0099112A" w:rsidRPr="0099112A" w:rsidRDefault="0099112A" w:rsidP="0099112A">
      <w:pPr>
        <w:spacing w:before="3" w:line="228" w:lineRule="exact"/>
        <w:ind w:left="112" w:right="110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5</w:t>
      </w:r>
      <w:r w:rsidRPr="0099112A">
        <w:rPr>
          <w:rFonts w:asciiTheme="majorHAnsi" w:hAnsiTheme="majorHAnsi"/>
          <w:sz w:val="16"/>
          <w:szCs w:val="16"/>
        </w:rPr>
        <w:t>Пункт 4.7 постановления Центрального Совета Профсоюза от 7 декабря 2017 г. № 4-2 «О задачах Профсоюза в современных социально-экономических условиях».</w:t>
      </w:r>
    </w:p>
    <w:p w:rsidR="0099112A" w:rsidRDefault="0099112A" w:rsidP="0099112A">
      <w:pPr>
        <w:spacing w:line="228" w:lineRule="exact"/>
        <w:jc w:val="both"/>
        <w:rPr>
          <w:sz w:val="20"/>
        </w:rPr>
        <w:sectPr w:rsidR="0099112A">
          <w:headerReference w:type="default" r:id="rId12"/>
          <w:pgSz w:w="11910" w:h="16840"/>
          <w:pgMar w:top="1120" w:right="460" w:bottom="280" w:left="1020" w:header="713" w:footer="0" w:gutter="0"/>
          <w:pgNumType w:start="2"/>
          <w:cols w:space="720"/>
        </w:sectPr>
      </w:pPr>
    </w:p>
    <w:p w:rsidR="0099112A" w:rsidRDefault="0099112A" w:rsidP="0099112A">
      <w:pPr>
        <w:pStyle w:val="af3"/>
        <w:spacing w:before="81" w:line="276" w:lineRule="auto"/>
        <w:ind w:left="112" w:right="101"/>
        <w:jc w:val="both"/>
      </w:pPr>
      <w:r>
        <w:lastRenderedPageBreak/>
        <w:t>работу по подготовке и проведению не только ЕГЭ, но также ГИА в 9-х классах в 2018 году (с учётом позиции Профсоюза</w:t>
      </w:r>
      <w:r>
        <w:rPr>
          <w:vertAlign w:val="superscript"/>
        </w:rPr>
        <w:t>1</w:t>
      </w:r>
      <w:r>
        <w:t xml:space="preserve">) были подготовлены изменения в законодательство, по которым предусмотрены выплаты педагогическим работникам компенсации за работу по подготовке и проведению ГИА по образовательным программам </w:t>
      </w:r>
      <w:r>
        <w:rPr>
          <w:b/>
        </w:rPr>
        <w:t>и среднего общего образования</w:t>
      </w:r>
      <w:r>
        <w:rPr>
          <w:vertAlign w:val="superscript"/>
        </w:rPr>
        <w:t>2</w:t>
      </w:r>
      <w:r>
        <w:t>.</w:t>
      </w:r>
    </w:p>
    <w:p w:rsidR="0099112A" w:rsidRDefault="0099112A" w:rsidP="0099112A">
      <w:pPr>
        <w:pStyle w:val="af3"/>
        <w:spacing w:line="276" w:lineRule="auto"/>
        <w:ind w:left="112" w:right="103" w:firstLine="708"/>
        <w:jc w:val="both"/>
      </w:pPr>
      <w:r>
        <w:t>В 2019 году в связи с участившейся практикой исключения органами Пенсионного фонда Российской Федерации (далее – ПФР) из специального стажа для досрочного назначения им страховой пенсии по старости периодов участия педагогических работников в проведении ГИА Профсоюз добился принятия мер по фактам ухудшения их правового положения</w:t>
      </w:r>
      <w:r>
        <w:rPr>
          <w:vertAlign w:val="superscript"/>
        </w:rPr>
        <w:t>3</w:t>
      </w:r>
      <w:r>
        <w:t>.</w:t>
      </w:r>
    </w:p>
    <w:p w:rsidR="0099112A" w:rsidRDefault="0099112A" w:rsidP="0099112A">
      <w:pPr>
        <w:pStyle w:val="af3"/>
        <w:spacing w:before="1" w:line="276" w:lineRule="auto"/>
        <w:ind w:left="112" w:right="102" w:firstLine="708"/>
        <w:jc w:val="both"/>
      </w:pPr>
      <w:r>
        <w:t>В результате совместной работы, проведённой с представителями Минпросвещения России, Рособрнадзора, Минтруда России и ПФР было внесено изменение в ведомственный нормативный правовой акт</w:t>
      </w:r>
      <w:r>
        <w:rPr>
          <w:vertAlign w:val="superscript"/>
        </w:rPr>
        <w:t>4</w:t>
      </w:r>
      <w:r>
        <w:t>, согласно которому участие педагогических работников в проведении ГИА стало относиться к педагогической работе, что стало основанием для дальнейших разъяснений ПФР о том, что периоды участия педагогических работников в проведении ГИА, в том числе в предыдущие годы, подлежат включению в стаж для досрочного назначения им страховой пенсии по старости</w:t>
      </w:r>
      <w:r>
        <w:rPr>
          <w:vertAlign w:val="superscript"/>
        </w:rPr>
        <w:t>5</w:t>
      </w:r>
      <w:r>
        <w:t>.</w:t>
      </w:r>
    </w:p>
    <w:p w:rsidR="0099112A" w:rsidRDefault="0099112A" w:rsidP="0099112A">
      <w:pPr>
        <w:pStyle w:val="af3"/>
        <w:spacing w:line="276" w:lineRule="auto"/>
        <w:ind w:left="112" w:right="104" w:firstLine="708"/>
        <w:jc w:val="both"/>
      </w:pPr>
      <w:r>
        <w:t>В целях дальнейшего комплексного совершенствования условий участия педагогических работников в проведении ГИА была создана межведомственная рабочая группа по проведению всероссийского мониторинга соблюдения социальных гарантий педагогическим работникам, привлекаемых к проведению ГИА</w:t>
      </w:r>
      <w:r>
        <w:rPr>
          <w:vertAlign w:val="superscript"/>
        </w:rPr>
        <w:t>6</w:t>
      </w:r>
      <w:r>
        <w:t>.</w:t>
      </w:r>
    </w:p>
    <w:p w:rsidR="0099112A" w:rsidRDefault="0099112A" w:rsidP="0099112A">
      <w:pPr>
        <w:pStyle w:val="af3"/>
        <w:spacing w:line="278" w:lineRule="auto"/>
        <w:ind w:left="112" w:right="102" w:firstLine="708"/>
        <w:jc w:val="both"/>
      </w:pPr>
      <w:r>
        <w:t>По итогам проведённого мониторинга</w:t>
      </w:r>
      <w:r>
        <w:rPr>
          <w:vertAlign w:val="superscript"/>
        </w:rPr>
        <w:t>7</w:t>
      </w:r>
      <w:r>
        <w:t xml:space="preserve"> было выявлено, в частности, следующее:</w:t>
      </w:r>
    </w:p>
    <w:p w:rsidR="0099112A" w:rsidRDefault="00156F5B" w:rsidP="0099112A">
      <w:pPr>
        <w:pStyle w:val="af3"/>
        <w:rPr>
          <w:sz w:val="25"/>
        </w:rPr>
      </w:pPr>
      <w:r w:rsidRPr="00156F5B">
        <w:rPr>
          <w:noProof/>
          <w:lang w:eastAsia="zh-CN" w:bidi="mn-Mong-CN"/>
        </w:rPr>
        <w:pict>
          <v:line id="Прямая соединительная линия 12" o:spid="_x0000_s1032" style="position:absolute;z-index:-251638784;visibility:visible;mso-wrap-distance-left:0;mso-wrap-distance-right:0;mso-position-horizontal-relative:page" from="56.65pt,16.75pt" to="200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" strokeweight=".72pt">
            <w10:wrap type="topAndBottom" anchorx="page"/>
          </v:line>
        </w:pict>
      </w:r>
    </w:p>
    <w:p w:rsidR="0099112A" w:rsidRPr="0099112A" w:rsidRDefault="0099112A" w:rsidP="0099112A">
      <w:pPr>
        <w:spacing w:before="42"/>
        <w:ind w:left="112" w:right="108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1 </w:t>
      </w:r>
      <w:r w:rsidRPr="0099112A">
        <w:rPr>
          <w:rFonts w:asciiTheme="majorHAnsi" w:hAnsiTheme="majorHAnsi"/>
          <w:sz w:val="16"/>
          <w:szCs w:val="16"/>
        </w:rPr>
        <w:t xml:space="preserve">Письмо Профсоюза от 6 февраля 2018 г. № 52 </w:t>
      </w:r>
      <w:r w:rsidRPr="0099112A">
        <w:rPr>
          <w:rFonts w:asciiTheme="majorHAnsi" w:hAnsiTheme="majorHAnsi"/>
          <w:spacing w:val="-3"/>
          <w:sz w:val="16"/>
          <w:szCs w:val="16"/>
        </w:rPr>
        <w:t xml:space="preserve">«О </w:t>
      </w:r>
      <w:r w:rsidRPr="0099112A">
        <w:rPr>
          <w:rFonts w:asciiTheme="majorHAnsi" w:hAnsiTheme="majorHAnsi"/>
          <w:sz w:val="16"/>
          <w:szCs w:val="16"/>
        </w:rPr>
        <w:t>рассмотрении проекта федерального закона «О  внесении изменения в статью 47 Федерального закона «Об образовании в Российской Федерации» в адрес заместителя председателя Комитета Государственной Думы по образованию и науке Л.Н.Духаниной.</w:t>
      </w:r>
    </w:p>
    <w:p w:rsidR="0099112A" w:rsidRPr="0099112A" w:rsidRDefault="0099112A" w:rsidP="0099112A">
      <w:pPr>
        <w:spacing w:before="5" w:line="228" w:lineRule="exact"/>
        <w:ind w:left="112" w:right="106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2 </w:t>
      </w:r>
      <w:r w:rsidRPr="0099112A">
        <w:rPr>
          <w:rFonts w:asciiTheme="majorHAnsi" w:hAnsiTheme="majorHAnsi"/>
          <w:sz w:val="16"/>
          <w:szCs w:val="16"/>
        </w:rPr>
        <w:t>Федеральный закон от 3 июля 2018 г. № 188 «О внесении изменения в статью 47 Федерального закона «Об образовании в Российской Федерации».</w:t>
      </w:r>
    </w:p>
    <w:p w:rsidR="0099112A" w:rsidRPr="0099112A" w:rsidRDefault="0099112A" w:rsidP="0099112A">
      <w:pPr>
        <w:spacing w:before="1" w:line="230" w:lineRule="exact"/>
        <w:ind w:left="112" w:right="105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3 </w:t>
      </w:r>
      <w:r w:rsidRPr="0099112A">
        <w:rPr>
          <w:rFonts w:asciiTheme="majorHAnsi" w:hAnsiTheme="majorHAnsi"/>
          <w:sz w:val="16"/>
          <w:szCs w:val="16"/>
        </w:rPr>
        <w:t>Письма Профсоюза (Меркулова Г.И.) от 25 марта 2019 г. № 183 «О содействии недопущению ухудшения правового положения педагогических работников, участвующих в проведении государственной итоговой аттестации» и от 25 апреля 2019 г. № 259в адрес заместителя Председателя Правительства Российской Федерации – координатора Российской трёхсторонней комиссии по регулированию социально-трудовых отношений Т.А. Голиковой.</w:t>
      </w:r>
    </w:p>
    <w:p w:rsidR="0099112A" w:rsidRPr="0099112A" w:rsidRDefault="0099112A" w:rsidP="0099112A">
      <w:pPr>
        <w:spacing w:before="3" w:line="228" w:lineRule="exact"/>
        <w:ind w:left="112" w:right="105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4 </w:t>
      </w:r>
      <w:r w:rsidRPr="0099112A">
        <w:rPr>
          <w:rFonts w:asciiTheme="majorHAnsi" w:hAnsiTheme="majorHAnsi"/>
          <w:sz w:val="16"/>
          <w:szCs w:val="16"/>
        </w:rPr>
        <w:t xml:space="preserve">Приказ Минпросвещения России от 13 мая 2019 г. № 234 </w:t>
      </w:r>
      <w:r w:rsidRPr="0099112A">
        <w:rPr>
          <w:rFonts w:asciiTheme="majorHAnsi" w:hAnsiTheme="majorHAnsi"/>
          <w:spacing w:val="-3"/>
          <w:sz w:val="16"/>
          <w:szCs w:val="16"/>
        </w:rPr>
        <w:t xml:space="preserve">«О </w:t>
      </w:r>
      <w:r w:rsidRPr="0099112A">
        <w:rPr>
          <w:rFonts w:asciiTheme="majorHAnsi" w:hAnsiTheme="majorHAnsi"/>
          <w:sz w:val="16"/>
          <w:szCs w:val="16"/>
        </w:rPr>
        <w:t>внесении изменения в приказ Министерства образованияинаукиРоссийскойФедерацииот22декабря2014г.№1601</w:t>
      </w:r>
      <w:r w:rsidRPr="0099112A">
        <w:rPr>
          <w:rFonts w:asciiTheme="majorHAnsi" w:hAnsiTheme="majorHAnsi"/>
          <w:spacing w:val="-3"/>
          <w:sz w:val="16"/>
          <w:szCs w:val="16"/>
        </w:rPr>
        <w:t>«О</w:t>
      </w:r>
      <w:r w:rsidRPr="0099112A">
        <w:rPr>
          <w:rFonts w:asciiTheme="majorHAnsi" w:hAnsiTheme="majorHAnsi"/>
          <w:sz w:val="16"/>
          <w:szCs w:val="16"/>
        </w:rPr>
        <w:t>продолжительностирабочеговремени</w:t>
      </w:r>
    </w:p>
    <w:p w:rsidR="0099112A" w:rsidRPr="0099112A" w:rsidRDefault="0099112A" w:rsidP="0099112A">
      <w:pPr>
        <w:ind w:left="112" w:right="108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в Минюсте России 21 мая 2019 г., регистрационный № 54675).</w:t>
      </w:r>
    </w:p>
    <w:p w:rsidR="0099112A" w:rsidRPr="0099112A" w:rsidRDefault="0099112A" w:rsidP="0099112A">
      <w:pPr>
        <w:spacing w:before="5" w:line="228" w:lineRule="exact"/>
        <w:ind w:left="112" w:right="108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5 </w:t>
      </w:r>
      <w:r w:rsidRPr="0099112A">
        <w:rPr>
          <w:rFonts w:asciiTheme="majorHAnsi" w:hAnsiTheme="majorHAnsi"/>
          <w:sz w:val="16"/>
          <w:szCs w:val="16"/>
        </w:rPr>
        <w:t>Письмо Пенсионного фонда Российской Федерации (Чирков С.А.) от 27 мая 2019 г. № С4-25-24/10565 «О досрочном пенсионном обеспечении педагогических работников» в адрес отделений Пенсионного фонда Российской Федерации.</w:t>
      </w:r>
    </w:p>
    <w:p w:rsidR="0099112A" w:rsidRPr="0099112A" w:rsidRDefault="0099112A" w:rsidP="0099112A">
      <w:pPr>
        <w:spacing w:line="230" w:lineRule="exact"/>
        <w:ind w:left="112" w:right="109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6</w:t>
      </w:r>
      <w:r w:rsidRPr="0099112A">
        <w:rPr>
          <w:rFonts w:asciiTheme="majorHAnsi" w:hAnsiTheme="majorHAnsi"/>
          <w:sz w:val="16"/>
          <w:szCs w:val="16"/>
        </w:rPr>
        <w:t>Приказ Минпросвещения России от 28 августа 2019 г. № 455 «Об утверждении состава межведомственной рабочей группы по проведению мониторинга соблюдения социальных гарантий педагогических работников, привлекаемых к проведению государственной итоговой аттестации».</w:t>
      </w:r>
    </w:p>
    <w:p w:rsidR="0099112A" w:rsidRPr="0099112A" w:rsidRDefault="0099112A" w:rsidP="0099112A">
      <w:pPr>
        <w:spacing w:line="228" w:lineRule="exact"/>
        <w:ind w:left="112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 xml:space="preserve">7 </w:t>
      </w:r>
      <w:r w:rsidRPr="0099112A">
        <w:rPr>
          <w:rFonts w:asciiTheme="majorHAnsi" w:hAnsiTheme="majorHAnsi"/>
          <w:sz w:val="16"/>
          <w:szCs w:val="16"/>
        </w:rPr>
        <w:t>Письмо Департамента стратегии, анализа, прогноза и проектной деятельности в сфере образованияМинпросвещения</w:t>
      </w:r>
    </w:p>
    <w:p w:rsidR="0099112A" w:rsidRPr="0099112A" w:rsidRDefault="0099112A" w:rsidP="0099112A">
      <w:pPr>
        <w:spacing w:before="1"/>
        <w:ind w:left="112" w:right="108"/>
        <w:jc w:val="both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России (Хамардюк А.В.) от 15 июля 2019 г. № 02-556 «О проведении мониторингов» в адрес руководителей органов исполнительной  власти  субъектов  Российской  Федерации,  осуществляющих  государственное  управление  всфере</w:t>
      </w:r>
    </w:p>
    <w:p w:rsidR="0099112A" w:rsidRDefault="0099112A" w:rsidP="0099112A">
      <w:pPr>
        <w:jc w:val="both"/>
        <w:rPr>
          <w:sz w:val="20"/>
        </w:rPr>
        <w:sectPr w:rsidR="0099112A">
          <w:pgSz w:w="11910" w:h="16840"/>
          <w:pgMar w:top="1120" w:right="460" w:bottom="280" w:left="1020" w:header="713" w:footer="0" w:gutter="0"/>
          <w:cols w:space="720"/>
        </w:sectPr>
      </w:pPr>
    </w:p>
    <w:p w:rsidR="0099112A" w:rsidRDefault="0099112A" w:rsidP="0099112A">
      <w:pPr>
        <w:pStyle w:val="af3"/>
        <w:spacing w:before="81" w:line="276" w:lineRule="auto"/>
        <w:ind w:left="112" w:right="101" w:firstLine="708"/>
        <w:jc w:val="both"/>
      </w:pPr>
      <w:r>
        <w:lastRenderedPageBreak/>
        <w:t>отсутствие принятых на региональном уровне нормативных правовых актов, регламентирующих тот или иной порядок привлечения педагогических работников к подготовке и проведению ГИА, – в 16 (19 %) субъектах Российской</w:t>
      </w:r>
      <w:r w:rsidR="00E953E7">
        <w:t xml:space="preserve"> </w:t>
      </w:r>
      <w:r>
        <w:t>Федерации;</w:t>
      </w:r>
    </w:p>
    <w:p w:rsidR="0099112A" w:rsidRDefault="0099112A" w:rsidP="0099112A">
      <w:pPr>
        <w:pStyle w:val="af3"/>
        <w:spacing w:line="276" w:lineRule="auto"/>
        <w:ind w:left="112" w:right="103" w:firstLine="708"/>
        <w:jc w:val="both"/>
      </w:pPr>
      <w:r>
        <w:t>не сохранение педагогическим работникам средней заработной платы на время исполнения ими указанных обязанностей – в 48 (56,5 %) субъектах РоссийскойФедерации;</w:t>
      </w:r>
    </w:p>
    <w:p w:rsidR="0099112A" w:rsidRDefault="0099112A" w:rsidP="0099112A">
      <w:pPr>
        <w:pStyle w:val="af3"/>
        <w:spacing w:before="1" w:line="276" w:lineRule="auto"/>
        <w:ind w:left="112" w:right="105" w:firstLine="708"/>
        <w:jc w:val="both"/>
      </w:pPr>
      <w:r>
        <w:t>неопределённость органов (организаций), выплачивающих компенсацию за работу по подготовке и проведению ЕГЭ, – в 17 (20 %) субъектах Российской Федерации.</w:t>
      </w:r>
    </w:p>
    <w:p w:rsidR="0099112A" w:rsidRDefault="0099112A" w:rsidP="0099112A">
      <w:pPr>
        <w:pStyle w:val="af3"/>
        <w:spacing w:line="276" w:lineRule="auto"/>
        <w:ind w:left="112" w:right="101" w:firstLine="708"/>
        <w:jc w:val="both"/>
      </w:pPr>
      <w:r>
        <w:t>В результате обозначившихся проблем в части порядка и условий  привлечения и участия педагогических работников в проведении ГИА в субъектах Российской Федерации Профсоюзом совместно с Минпросвещения России, Рособрнадзором были разработаны и направлены в субъекты Российской Федерации методические рекомендации по соблюдению социальных гарантий педагогическим работникам, привлекаемым к ГИА (далее –Рекомендации)</w:t>
      </w:r>
      <w:r>
        <w:rPr>
          <w:vertAlign w:val="superscript"/>
        </w:rPr>
        <w:t>1</w:t>
      </w:r>
      <w:r>
        <w:t>.</w:t>
      </w:r>
    </w:p>
    <w:p w:rsidR="0099112A" w:rsidRDefault="0099112A" w:rsidP="0099112A">
      <w:pPr>
        <w:pStyle w:val="af3"/>
        <w:spacing w:line="276" w:lineRule="auto"/>
        <w:ind w:left="112" w:right="103" w:firstLine="708"/>
        <w:jc w:val="both"/>
      </w:pPr>
      <w:r>
        <w:t xml:space="preserve">Следует отметить, что с целью превентивных мер, а также для упорядочения деятельности по участию педагогических работников в проведении ГИА, обусловленного законодательством, с учётом особенностей специального правового регулирования (об особенностях правового регулирования привлечения педагогических  работников  к  проведению   ГИА   см. Приложение   к   письму   ЦС Профсоюза от 10.03.2020 № 141) в Рекомендациях был предусмотрен  </w:t>
      </w:r>
      <w:r>
        <w:rPr>
          <w:b/>
        </w:rPr>
        <w:t xml:space="preserve">открытый перечень уважительных причин </w:t>
      </w:r>
      <w:r>
        <w:t>для предоставления возможности отказа педагогических работников от участия в проведенииГИА.</w:t>
      </w:r>
    </w:p>
    <w:p w:rsidR="0099112A" w:rsidRDefault="0099112A" w:rsidP="0099112A">
      <w:pPr>
        <w:pStyle w:val="af3"/>
        <w:spacing w:line="276" w:lineRule="auto"/>
        <w:ind w:left="112" w:right="107" w:firstLine="708"/>
        <w:jc w:val="both"/>
      </w:pPr>
      <w:r>
        <w:t>В настоящее время Общероссийским Профсоюзом образования продолжается вестись совместная работа с соответствующими федеральными органами исполнительной власти в части дальнейшего урегулирования вопросов порядка и условий участия педагогических работников в проведении ГИА.</w:t>
      </w:r>
    </w:p>
    <w:p w:rsidR="0099112A" w:rsidRDefault="0099112A" w:rsidP="0099112A">
      <w:pPr>
        <w:pStyle w:val="af3"/>
        <w:ind w:left="821"/>
      </w:pPr>
      <w:r>
        <w:t>Приложение:</w:t>
      </w:r>
    </w:p>
    <w:p w:rsidR="0099112A" w:rsidRDefault="0099112A" w:rsidP="0099112A">
      <w:pPr>
        <w:pStyle w:val="af3"/>
        <w:spacing w:before="48" w:line="276" w:lineRule="auto"/>
        <w:ind w:left="112" w:right="102" w:firstLine="708"/>
        <w:jc w:val="both"/>
      </w:pPr>
      <w:r>
        <w:t>заключение экспертов Общероссийского Профсоюза образования по вопросу привлечения педагогических работников к проведению государственной итоговой аттестации на 4-х л.</w:t>
      </w:r>
    </w:p>
    <w:p w:rsidR="0099112A" w:rsidRDefault="0099112A" w:rsidP="0099112A">
      <w:pPr>
        <w:pStyle w:val="af3"/>
        <w:spacing w:before="48" w:line="276" w:lineRule="auto"/>
        <w:ind w:left="112" w:right="102" w:firstLine="708"/>
        <w:jc w:val="both"/>
      </w:pPr>
      <w:r>
        <w:rPr>
          <w:noProof/>
          <w:color w:val="000000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1270</wp:posOffset>
            </wp:positionV>
            <wp:extent cx="1259205" cy="727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12A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6B8B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  <w:t xml:space="preserve">         Л.Д. Жанаева</w:t>
      </w:r>
    </w:p>
    <w:p w:rsidR="0099112A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Pr="00AB6B8B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Pr="0099112A" w:rsidRDefault="00156F5B" w:rsidP="0099112A">
      <w:pPr>
        <w:pStyle w:val="af3"/>
        <w:spacing w:before="8"/>
        <w:rPr>
          <w:rFonts w:asciiTheme="majorHAnsi" w:hAnsiTheme="majorHAnsi"/>
          <w:sz w:val="15"/>
        </w:rPr>
      </w:pPr>
      <w:r w:rsidRPr="00156F5B">
        <w:rPr>
          <w:rFonts w:asciiTheme="majorHAnsi" w:hAnsiTheme="majorHAnsi"/>
          <w:noProof/>
          <w:lang w:eastAsia="zh-CN" w:bidi="mn-Mong-CN"/>
        </w:rPr>
        <w:pict>
          <v:line id="Прямая соединительная линия 11" o:spid="_x0000_s1031" style="position:absolute;z-index:-251637760;visibility:visible;mso-wrap-distance-left:0;mso-wrap-distance-right:0;mso-position-horizontal-relative:page" from="56.65pt,11.4pt" to="56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" strokeweight=".72pt">
            <w10:wrap type="topAndBottom" anchorx="page"/>
          </v:line>
        </w:pict>
      </w:r>
    </w:p>
    <w:p w:rsidR="0099112A" w:rsidRPr="0099112A" w:rsidRDefault="0099112A" w:rsidP="0099112A">
      <w:pPr>
        <w:spacing w:before="66"/>
        <w:ind w:left="112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образования (приложение к письму Профсоюза от 16 июля 2019 г. № 429 «О проведении мониторингов» в адрес руководителей региональных (межрегиональных) организаций Профсоюза).</w:t>
      </w:r>
    </w:p>
    <w:p w:rsidR="0099112A" w:rsidRPr="0099112A" w:rsidRDefault="0099112A" w:rsidP="0099112A">
      <w:pPr>
        <w:spacing w:before="4" w:line="230" w:lineRule="exact"/>
        <w:ind w:left="112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position w:val="9"/>
          <w:sz w:val="16"/>
          <w:szCs w:val="16"/>
        </w:rPr>
        <w:t>1</w:t>
      </w:r>
      <w:r w:rsidRPr="0099112A">
        <w:rPr>
          <w:rFonts w:asciiTheme="majorHAnsi" w:hAnsiTheme="majorHAnsi"/>
          <w:sz w:val="16"/>
          <w:szCs w:val="16"/>
        </w:rPr>
        <w:t>Письмо Минпросвещения России (Басюк В.С.) от 4 февраля 2020 г. № ВБ-175/08 в адрес руководителей органов исполнительной власти субъектов Российской Федерации, осуществляющих государственное управление в сфере</w:t>
      </w:r>
    </w:p>
    <w:p w:rsidR="0099112A" w:rsidRPr="0099112A" w:rsidRDefault="0099112A" w:rsidP="0099112A">
      <w:pPr>
        <w:ind w:left="112"/>
        <w:rPr>
          <w:rFonts w:asciiTheme="majorHAnsi" w:hAnsiTheme="majorHAnsi"/>
          <w:sz w:val="16"/>
          <w:szCs w:val="16"/>
        </w:rPr>
      </w:pPr>
      <w:r w:rsidRPr="0099112A">
        <w:rPr>
          <w:rFonts w:asciiTheme="majorHAnsi" w:hAnsiTheme="majorHAnsi"/>
          <w:sz w:val="16"/>
          <w:szCs w:val="16"/>
        </w:rPr>
        <w:t>образования (приложение к письму Профсоюза от 4 февраля 2020 г. № 69 в адрес руководителей региональных (межрегиональных) организаций Профсоюза).</w:t>
      </w:r>
    </w:p>
    <w:p w:rsidR="0099112A" w:rsidRDefault="0099112A" w:rsidP="0099112A">
      <w:pPr>
        <w:rPr>
          <w:rFonts w:asciiTheme="majorHAnsi" w:hAnsiTheme="majorHAnsi"/>
          <w:sz w:val="20"/>
        </w:rPr>
      </w:pPr>
    </w:p>
    <w:p w:rsidR="0099112A" w:rsidRDefault="0099112A" w:rsidP="0099112A">
      <w:pPr>
        <w:rPr>
          <w:rFonts w:asciiTheme="majorHAnsi" w:hAnsiTheme="majorHAnsi"/>
          <w:sz w:val="20"/>
        </w:rPr>
      </w:pPr>
    </w:p>
    <w:p w:rsidR="0099112A" w:rsidRPr="0099112A" w:rsidRDefault="0099112A" w:rsidP="0099112A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99112A">
        <w:rPr>
          <w:rFonts w:ascii="Times New Roman" w:hAnsi="Times New Roman"/>
          <w:color w:val="000000"/>
          <w:sz w:val="16"/>
          <w:szCs w:val="16"/>
        </w:rPr>
        <w:t>исп. Е.В. Крашенинников</w:t>
      </w:r>
    </w:p>
    <w:p w:rsidR="0099112A" w:rsidRPr="0099112A" w:rsidRDefault="0099112A" w:rsidP="0099112A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99112A">
        <w:rPr>
          <w:rFonts w:ascii="Times New Roman" w:hAnsi="Times New Roman"/>
          <w:color w:val="000000"/>
          <w:sz w:val="16"/>
          <w:szCs w:val="16"/>
        </w:rPr>
        <w:t>тел. 8 (3012) 21-47-64</w:t>
      </w:r>
    </w:p>
    <w:sectPr w:rsidR="0099112A" w:rsidRPr="0099112A" w:rsidSect="0099112A">
      <w:pgSz w:w="11910" w:h="16840"/>
      <w:pgMar w:top="1120" w:right="460" w:bottom="280" w:left="10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47" w:rsidRDefault="00E22F47" w:rsidP="00156F5B">
      <w:r>
        <w:separator/>
      </w:r>
    </w:p>
  </w:endnote>
  <w:endnote w:type="continuationSeparator" w:id="1">
    <w:p w:rsidR="00E22F47" w:rsidRDefault="00E22F47" w:rsidP="0015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47" w:rsidRDefault="00E22F47" w:rsidP="00156F5B">
      <w:r>
        <w:separator/>
      </w:r>
    </w:p>
  </w:footnote>
  <w:footnote w:type="continuationSeparator" w:id="1">
    <w:p w:rsidR="00E22F47" w:rsidRDefault="00E22F47" w:rsidP="0015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B5" w:rsidRDefault="00156F5B">
    <w:pPr>
      <w:pStyle w:val="af3"/>
      <w:spacing w:line="14" w:lineRule="auto"/>
      <w:rPr>
        <w:sz w:val="20"/>
      </w:rPr>
    </w:pPr>
    <w:r w:rsidRPr="00156F5B">
      <w:rPr>
        <w:noProof/>
        <w:lang w:eastAsia="zh-CN" w:bidi="mn-Mong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5" o:spid="_x0000_s4097" type="#_x0000_t202" style="position:absolute;margin-left:306.8pt;margin-top:34.6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3vvgIAAKo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" filled="f" stroked="f">
          <v:textbox inset="0,0,0,0">
            <w:txbxContent>
              <w:p w:rsidR="00997EB5" w:rsidRDefault="00156F5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37B7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53E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339D1"/>
    <w:multiLevelType w:val="hybridMultilevel"/>
    <w:tmpl w:val="A68A9834"/>
    <w:lvl w:ilvl="0" w:tplc="714E42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5E5FE0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844AA762">
      <w:numFmt w:val="bullet"/>
      <w:lvlText w:val="•"/>
      <w:lvlJc w:val="left"/>
      <w:pPr>
        <w:ind w:left="2181" w:hanging="212"/>
      </w:pPr>
      <w:rPr>
        <w:rFonts w:hint="default"/>
        <w:lang w:val="ru-RU" w:eastAsia="ru-RU" w:bidi="ru-RU"/>
      </w:rPr>
    </w:lvl>
    <w:lvl w:ilvl="3" w:tplc="D91ED5CE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E1DE95E6">
      <w:numFmt w:val="bullet"/>
      <w:lvlText w:val="•"/>
      <w:lvlJc w:val="left"/>
      <w:pPr>
        <w:ind w:left="4242" w:hanging="212"/>
      </w:pPr>
      <w:rPr>
        <w:rFonts w:hint="default"/>
        <w:lang w:val="ru-RU" w:eastAsia="ru-RU" w:bidi="ru-RU"/>
      </w:rPr>
    </w:lvl>
    <w:lvl w:ilvl="5" w:tplc="37C00C4A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D2861510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7" w:tplc="7EE23340">
      <w:numFmt w:val="bullet"/>
      <w:lvlText w:val="•"/>
      <w:lvlJc w:val="left"/>
      <w:pPr>
        <w:ind w:left="7334" w:hanging="212"/>
      </w:pPr>
      <w:rPr>
        <w:rFonts w:hint="default"/>
        <w:lang w:val="ru-RU" w:eastAsia="ru-RU" w:bidi="ru-RU"/>
      </w:rPr>
    </w:lvl>
    <w:lvl w:ilvl="8" w:tplc="6BC4B2F0">
      <w:numFmt w:val="bullet"/>
      <w:lvlText w:val="•"/>
      <w:lvlJc w:val="left"/>
      <w:pPr>
        <w:ind w:left="8365" w:hanging="212"/>
      </w:pPr>
      <w:rPr>
        <w:rFonts w:hint="default"/>
        <w:lang w:val="ru-RU" w:eastAsia="ru-RU" w:bidi="ru-RU"/>
      </w:rPr>
    </w:lvl>
  </w:abstractNum>
  <w:abstractNum w:abstractNumId="2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956222"/>
    <w:multiLevelType w:val="hybridMultilevel"/>
    <w:tmpl w:val="7B12C0EE"/>
    <w:lvl w:ilvl="0" w:tplc="749A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39DA"/>
    <w:rsid w:val="00027001"/>
    <w:rsid w:val="0005610F"/>
    <w:rsid w:val="000710C8"/>
    <w:rsid w:val="00084614"/>
    <w:rsid w:val="000B64C2"/>
    <w:rsid w:val="000E3C5A"/>
    <w:rsid w:val="001207C2"/>
    <w:rsid w:val="00127165"/>
    <w:rsid w:val="00137B79"/>
    <w:rsid w:val="00156F5B"/>
    <w:rsid w:val="00171494"/>
    <w:rsid w:val="00192B6E"/>
    <w:rsid w:val="00195285"/>
    <w:rsid w:val="001C2D8A"/>
    <w:rsid w:val="001C6131"/>
    <w:rsid w:val="001D6B18"/>
    <w:rsid w:val="00201ED6"/>
    <w:rsid w:val="00206B9A"/>
    <w:rsid w:val="00215A24"/>
    <w:rsid w:val="00231DF1"/>
    <w:rsid w:val="00260E43"/>
    <w:rsid w:val="002B2F4D"/>
    <w:rsid w:val="002C6E19"/>
    <w:rsid w:val="0032304C"/>
    <w:rsid w:val="003531CD"/>
    <w:rsid w:val="003556EE"/>
    <w:rsid w:val="003F462A"/>
    <w:rsid w:val="004568DD"/>
    <w:rsid w:val="0047563A"/>
    <w:rsid w:val="0049587C"/>
    <w:rsid w:val="004C561E"/>
    <w:rsid w:val="004E5A52"/>
    <w:rsid w:val="00514A74"/>
    <w:rsid w:val="00527F7E"/>
    <w:rsid w:val="005316BB"/>
    <w:rsid w:val="00542913"/>
    <w:rsid w:val="00550561"/>
    <w:rsid w:val="005D1FF2"/>
    <w:rsid w:val="005F7F93"/>
    <w:rsid w:val="00660149"/>
    <w:rsid w:val="00660AA5"/>
    <w:rsid w:val="00691067"/>
    <w:rsid w:val="00717E71"/>
    <w:rsid w:val="007B6EA3"/>
    <w:rsid w:val="007C7B1D"/>
    <w:rsid w:val="007E5C38"/>
    <w:rsid w:val="008141B4"/>
    <w:rsid w:val="0082448F"/>
    <w:rsid w:val="00841F97"/>
    <w:rsid w:val="008453FB"/>
    <w:rsid w:val="00856F92"/>
    <w:rsid w:val="008871DE"/>
    <w:rsid w:val="008F3599"/>
    <w:rsid w:val="008F6319"/>
    <w:rsid w:val="008F6E53"/>
    <w:rsid w:val="009102DC"/>
    <w:rsid w:val="00940C79"/>
    <w:rsid w:val="0099112A"/>
    <w:rsid w:val="009A0CBF"/>
    <w:rsid w:val="009D2622"/>
    <w:rsid w:val="009D373C"/>
    <w:rsid w:val="009E7985"/>
    <w:rsid w:val="00A3350A"/>
    <w:rsid w:val="00A4194E"/>
    <w:rsid w:val="00AB251D"/>
    <w:rsid w:val="00AB6608"/>
    <w:rsid w:val="00AB6B8B"/>
    <w:rsid w:val="00AC5683"/>
    <w:rsid w:val="00AC6726"/>
    <w:rsid w:val="00AD0E8F"/>
    <w:rsid w:val="00AE22EC"/>
    <w:rsid w:val="00B0569D"/>
    <w:rsid w:val="00B320A8"/>
    <w:rsid w:val="00B41452"/>
    <w:rsid w:val="00B45CCA"/>
    <w:rsid w:val="00B877A3"/>
    <w:rsid w:val="00B915D8"/>
    <w:rsid w:val="00B963C3"/>
    <w:rsid w:val="00BB16B4"/>
    <w:rsid w:val="00BC3A33"/>
    <w:rsid w:val="00C33A2E"/>
    <w:rsid w:val="00C643EB"/>
    <w:rsid w:val="00CE4E3A"/>
    <w:rsid w:val="00CE71AD"/>
    <w:rsid w:val="00D139DA"/>
    <w:rsid w:val="00D366FE"/>
    <w:rsid w:val="00D37E93"/>
    <w:rsid w:val="00DA6CB0"/>
    <w:rsid w:val="00DE332C"/>
    <w:rsid w:val="00DF44B5"/>
    <w:rsid w:val="00DF5E7B"/>
    <w:rsid w:val="00E22F47"/>
    <w:rsid w:val="00E33A40"/>
    <w:rsid w:val="00E4383E"/>
    <w:rsid w:val="00E93106"/>
    <w:rsid w:val="00E953E7"/>
    <w:rsid w:val="00EA0DCB"/>
    <w:rsid w:val="00ED20EB"/>
    <w:rsid w:val="00ED68F4"/>
    <w:rsid w:val="00F01C78"/>
    <w:rsid w:val="00F758EC"/>
    <w:rsid w:val="00F8091B"/>
    <w:rsid w:val="00F933C7"/>
    <w:rsid w:val="00FE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pro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3@bropro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32BC-CC44-40D3-B01B-38E1528E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профком</cp:lastModifiedBy>
  <cp:revision>4</cp:revision>
  <cp:lastPrinted>2020-03-10T01:04:00Z</cp:lastPrinted>
  <dcterms:created xsi:type="dcterms:W3CDTF">2020-03-12T03:32:00Z</dcterms:created>
  <dcterms:modified xsi:type="dcterms:W3CDTF">2020-03-16T01:08:00Z</dcterms:modified>
</cp:coreProperties>
</file>