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60" w:rsidRPr="00513060" w:rsidRDefault="00CA4188" w:rsidP="00CA4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13060" w:rsidRPr="005130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0077" w:type="dxa"/>
        <w:tblInd w:w="108" w:type="dxa"/>
        <w:tblLayout w:type="fixed"/>
        <w:tblLook w:val="04A0"/>
      </w:tblPr>
      <w:tblGrid>
        <w:gridCol w:w="3544"/>
        <w:gridCol w:w="425"/>
        <w:gridCol w:w="1560"/>
        <w:gridCol w:w="141"/>
        <w:gridCol w:w="3686"/>
        <w:gridCol w:w="721"/>
      </w:tblGrid>
      <w:tr w:rsidR="00513060" w:rsidRPr="00513060" w:rsidTr="00E35CEF">
        <w:trPr>
          <w:trHeight w:hRule="exact" w:val="964"/>
        </w:trPr>
        <w:tc>
          <w:tcPr>
            <w:tcW w:w="3969" w:type="dxa"/>
            <w:gridSpan w:val="2"/>
          </w:tcPr>
          <w:p w:rsidR="00513060" w:rsidRPr="00513060" w:rsidRDefault="00CA4188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1306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1970" cy="5803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gridSpan w:val="3"/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13060" w:rsidRPr="00513060" w:rsidTr="00E35CEF">
        <w:trPr>
          <w:gridAfter w:val="1"/>
          <w:wAfter w:w="721" w:type="dxa"/>
          <w:trHeight w:val="1474"/>
        </w:trPr>
        <w:tc>
          <w:tcPr>
            <w:tcW w:w="9356" w:type="dxa"/>
            <w:gridSpan w:val="5"/>
            <w:hideMark/>
          </w:tcPr>
          <w:p w:rsidR="00513060" w:rsidRPr="00513060" w:rsidRDefault="00513060" w:rsidP="00513060">
            <w:pPr>
              <w:tabs>
                <w:tab w:val="left" w:pos="8532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13060">
              <w:rPr>
                <w:rFonts w:ascii="Times New Roman" w:hAnsi="Times New Roman"/>
                <w:b/>
                <w:sz w:val="24"/>
                <w:szCs w:val="24"/>
              </w:rPr>
              <w:t>ПРОФСОЮЗ РАБОТНИКОВ НАРОДНОГО ОБРАЗОВАНИЯ И НАУКИ  РОССИЙСКОЙ ФЕДЕРАЦИИ</w:t>
            </w:r>
          </w:p>
          <w:p w:rsidR="00513060" w:rsidRPr="00513060" w:rsidRDefault="00513060" w:rsidP="005130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60">
              <w:rPr>
                <w:rFonts w:ascii="Times New Roman" w:hAnsi="Times New Roman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513060" w:rsidRPr="00513060" w:rsidRDefault="00513060" w:rsidP="005130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13060">
              <w:rPr>
                <w:rFonts w:ascii="Times New Roman" w:hAnsi="Times New Roman"/>
                <w:b/>
                <w:sz w:val="24"/>
                <w:szCs w:val="24"/>
              </w:rPr>
              <w:t xml:space="preserve">БУРЯТСКАЯ РЕСПУБЛИКАНСКАЯ ОРГАНИЗАЦИЯ </w:t>
            </w:r>
          </w:p>
          <w:p w:rsidR="00513060" w:rsidRPr="00513060" w:rsidRDefault="00513060" w:rsidP="0051306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513060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1306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 Е З И Д И У М</w:t>
            </w:r>
          </w:p>
          <w:p w:rsidR="00513060" w:rsidRPr="00513060" w:rsidRDefault="00513060" w:rsidP="0051306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130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3060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513060" w:rsidRPr="00513060" w:rsidTr="00E35CEF">
        <w:trPr>
          <w:gridAfter w:val="1"/>
          <w:wAfter w:w="721" w:type="dxa"/>
          <w:trHeight w:hRule="exact" w:val="794"/>
        </w:trPr>
        <w:tc>
          <w:tcPr>
            <w:tcW w:w="3544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13060" w:rsidRPr="00513060" w:rsidRDefault="00513060" w:rsidP="00513060">
            <w:pPr>
              <w:snapToGrid w:val="0"/>
              <w:spacing w:line="276" w:lineRule="auto"/>
              <w:ind w:left="72" w:right="25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3060">
              <w:rPr>
                <w:rFonts w:ascii="Times New Roman" w:hAnsi="Times New Roman"/>
                <w:sz w:val="28"/>
                <w:szCs w:val="28"/>
              </w:rPr>
              <w:t xml:space="preserve">  12 октября 2022 г.</w:t>
            </w:r>
          </w:p>
          <w:p w:rsidR="00513060" w:rsidRPr="00513060" w:rsidRDefault="00513060" w:rsidP="00513060">
            <w:pPr>
              <w:widowControl w:val="0"/>
              <w:suppressAutoHyphens/>
              <w:autoSpaceDE w:val="0"/>
              <w:spacing w:line="276" w:lineRule="auto"/>
              <w:ind w:left="72" w:right="25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3060">
              <w:rPr>
                <w:rFonts w:ascii="Times New Roman" w:hAnsi="Times New Roman"/>
                <w:sz w:val="28"/>
                <w:szCs w:val="28"/>
              </w:rPr>
              <w:t xml:space="preserve">    Улан-Удэ</w:t>
            </w:r>
          </w:p>
        </w:tc>
        <w:tc>
          <w:tcPr>
            <w:tcW w:w="3686" w:type="dxa"/>
            <w:tcBorders>
              <w:top w:val="double" w:sz="18" w:space="0" w:color="000000"/>
              <w:left w:val="nil"/>
              <w:bottom w:val="nil"/>
              <w:right w:val="nil"/>
            </w:tcBorders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3060">
              <w:rPr>
                <w:rFonts w:ascii="Times New Roman" w:hAnsi="Times New Roman"/>
                <w:sz w:val="28"/>
                <w:szCs w:val="28"/>
              </w:rPr>
              <w:t xml:space="preserve">  № 17-5</w:t>
            </w:r>
          </w:p>
        </w:tc>
      </w:tr>
    </w:tbl>
    <w:p w:rsidR="00513060" w:rsidRPr="00513060" w:rsidRDefault="00513060" w:rsidP="005130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 xml:space="preserve">Об организации и проведении республиканского конкурса </w:t>
      </w:r>
    </w:p>
    <w:p w:rsidR="00513060" w:rsidRPr="00513060" w:rsidRDefault="00513060" w:rsidP="00513060">
      <w:pPr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«Лучший коллективный договор»</w:t>
      </w:r>
    </w:p>
    <w:p w:rsidR="00513060" w:rsidRPr="00513060" w:rsidRDefault="00513060" w:rsidP="0051306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513060" w:rsidRPr="00513060" w:rsidRDefault="00513060" w:rsidP="005130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В соответствии с планом основных мероприятий Бурятской республиканской организации Профсоюза на 2022 год</w:t>
      </w:r>
    </w:p>
    <w:p w:rsidR="00513060" w:rsidRPr="00513060" w:rsidRDefault="00513060" w:rsidP="005130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>Президиум республиканской организации Профсоюза</w:t>
      </w:r>
    </w:p>
    <w:p w:rsidR="00513060" w:rsidRPr="00513060" w:rsidRDefault="00513060" w:rsidP="00513060">
      <w:pPr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>постановляет:</w:t>
      </w:r>
    </w:p>
    <w:p w:rsidR="00513060" w:rsidRPr="00513060" w:rsidRDefault="00513060" w:rsidP="00513060">
      <w:pPr>
        <w:rPr>
          <w:rFonts w:ascii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numPr>
          <w:ilvl w:val="0"/>
          <w:numId w:val="2"/>
        </w:numPr>
        <w:autoSpaceDN w:val="0"/>
        <w:spacing w:line="228" w:lineRule="auto"/>
        <w:ind w:left="714" w:hanging="357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Провести республиканский конкурс «Лучший коллективный договор»:</w:t>
      </w:r>
    </w:p>
    <w:p w:rsidR="00513060" w:rsidRPr="00513060" w:rsidRDefault="00513060" w:rsidP="00513060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507"/>
        </w:tabs>
        <w:autoSpaceDE w:val="0"/>
        <w:autoSpaceDN w:val="0"/>
        <w:spacing w:line="228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 xml:space="preserve">I этап – муниципальный, </w:t>
      </w: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>с 17 октября по 14 ноября 2022 года</w:t>
      </w:r>
      <w:r w:rsidRPr="00513060">
        <w:rPr>
          <w:rFonts w:ascii="Times New Roman" w:hAnsi="Times New Roman"/>
          <w:sz w:val="28"/>
          <w:szCs w:val="28"/>
          <w:lang w:eastAsia="ru-RU"/>
        </w:rPr>
        <w:t>;</w:t>
      </w:r>
    </w:p>
    <w:p w:rsidR="00513060" w:rsidRPr="00513060" w:rsidRDefault="00513060" w:rsidP="00513060">
      <w:pPr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507"/>
        </w:tabs>
        <w:autoSpaceDE w:val="0"/>
        <w:autoSpaceDN w:val="0"/>
        <w:spacing w:line="228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 xml:space="preserve">II этап – республиканский, </w:t>
      </w: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>с 14 ноября по 30 ноября 2022 года.</w:t>
      </w:r>
    </w:p>
    <w:p w:rsidR="00513060" w:rsidRPr="00513060" w:rsidRDefault="00513060" w:rsidP="00513060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507"/>
        </w:tabs>
        <w:autoSpaceDE w:val="0"/>
        <w:autoSpaceDN w:val="0"/>
        <w:spacing w:line="228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Утвердить:</w:t>
      </w:r>
    </w:p>
    <w:p w:rsidR="00513060" w:rsidRPr="00513060" w:rsidRDefault="00513060" w:rsidP="00513060">
      <w:pPr>
        <w:numPr>
          <w:ilvl w:val="0"/>
          <w:numId w:val="3"/>
        </w:numPr>
        <w:tabs>
          <w:tab w:val="left" w:pos="708"/>
        </w:tabs>
        <w:spacing w:line="22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Положение о республиканском конкурсе «Лучший коллективный договор» (Приложение №1);</w:t>
      </w:r>
    </w:p>
    <w:p w:rsidR="00513060" w:rsidRPr="00513060" w:rsidRDefault="00513060" w:rsidP="00513060">
      <w:pPr>
        <w:numPr>
          <w:ilvl w:val="0"/>
          <w:numId w:val="3"/>
        </w:numPr>
        <w:tabs>
          <w:tab w:val="left" w:pos="708"/>
        </w:tabs>
        <w:spacing w:line="228" w:lineRule="auto"/>
        <w:ind w:left="714" w:hanging="357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Состав  Конкурсной комиссии по организации и проведению 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конкурса «Лучший коллективный договор» </w:t>
      </w:r>
      <w:r w:rsidRPr="005130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(Приложение №2);</w:t>
      </w:r>
    </w:p>
    <w:p w:rsidR="00513060" w:rsidRPr="00513060" w:rsidRDefault="00513060" w:rsidP="00513060">
      <w:pPr>
        <w:numPr>
          <w:ilvl w:val="0"/>
          <w:numId w:val="3"/>
        </w:numPr>
        <w:tabs>
          <w:tab w:val="left" w:pos="708"/>
        </w:tabs>
        <w:spacing w:line="228" w:lineRule="auto"/>
        <w:ind w:left="714" w:hanging="357"/>
        <w:jc w:val="both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Смету расходов на организацию и проведение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конкурса «Лучший коллективный договор» </w:t>
      </w:r>
      <w:r w:rsidRPr="005130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(Приложение №3);</w:t>
      </w:r>
    </w:p>
    <w:p w:rsidR="00513060" w:rsidRPr="00513060" w:rsidRDefault="00513060" w:rsidP="00513060">
      <w:pPr>
        <w:numPr>
          <w:ilvl w:val="0"/>
          <w:numId w:val="2"/>
        </w:numPr>
        <w:autoSpaceDN w:val="0"/>
        <w:spacing w:line="228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Председателям территориальных организаций Профсоюза:</w:t>
      </w:r>
    </w:p>
    <w:p w:rsidR="00513060" w:rsidRPr="00513060" w:rsidRDefault="00513060" w:rsidP="00513060">
      <w:pPr>
        <w:numPr>
          <w:ilvl w:val="0"/>
          <w:numId w:val="15"/>
        </w:numPr>
        <w:autoSpaceDN w:val="0"/>
        <w:spacing w:line="228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своевременно довести информацию до первичных профсоюзных организаций для участия в республиканском конкурсе «Лучший коллективный договор»;</w:t>
      </w:r>
    </w:p>
    <w:p w:rsidR="00513060" w:rsidRPr="00513060" w:rsidRDefault="00513060" w:rsidP="00513060">
      <w:pPr>
        <w:numPr>
          <w:ilvl w:val="0"/>
          <w:numId w:val="15"/>
        </w:numPr>
        <w:autoSpaceDN w:val="0"/>
        <w:spacing w:line="228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>активизировать работу по участию профсоюзных организаций в республиканском конкурсе «Лучший коллективный договор»;</w:t>
      </w:r>
    </w:p>
    <w:p w:rsidR="00513060" w:rsidRPr="00513060" w:rsidRDefault="00513060" w:rsidP="00513060">
      <w:pPr>
        <w:numPr>
          <w:ilvl w:val="0"/>
          <w:numId w:val="2"/>
        </w:numPr>
        <w:tabs>
          <w:tab w:val="left" w:pos="708"/>
        </w:tabs>
        <w:spacing w:line="228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данного постановления возложить на 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br/>
        <w:t>Ю.А. Намсараеву, вед</w:t>
      </w:r>
      <w:proofErr w:type="gramStart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пециалиста по социально-экономическим вопросам БРО Профсоюза.</w:t>
      </w:r>
    </w:p>
    <w:p w:rsidR="00513060" w:rsidRPr="00513060" w:rsidRDefault="00513060" w:rsidP="00513060">
      <w:pPr>
        <w:tabs>
          <w:tab w:val="left" w:pos="708"/>
        </w:tabs>
        <w:spacing w:line="228" w:lineRule="auto"/>
        <w:ind w:left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/>
        <w:spacing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Л.Д. Жанаева</w:t>
      </w:r>
    </w:p>
    <w:p w:rsidR="00513060" w:rsidRPr="00513060" w:rsidRDefault="00513060" w:rsidP="00513060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3060">
        <w:rPr>
          <w:rFonts w:ascii="Times New Roman" w:hAnsi="Times New Roman"/>
          <w:sz w:val="24"/>
          <w:szCs w:val="24"/>
          <w:lang w:eastAsia="ru-RU"/>
        </w:rPr>
        <w:lastRenderedPageBreak/>
        <w:t>проект</w:t>
      </w:r>
    </w:p>
    <w:p w:rsidR="00513060" w:rsidRPr="00513060" w:rsidRDefault="00513060" w:rsidP="00513060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3060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513060" w:rsidRPr="00513060" w:rsidRDefault="00513060" w:rsidP="00513060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3060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513060" w:rsidRPr="00513060" w:rsidRDefault="00513060" w:rsidP="00513060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3060">
        <w:rPr>
          <w:rFonts w:ascii="Times New Roman" w:hAnsi="Times New Roman"/>
          <w:sz w:val="24"/>
          <w:szCs w:val="24"/>
          <w:lang w:eastAsia="ru-RU"/>
        </w:rPr>
        <w:t>Президиума БРО Профсоюза</w:t>
      </w:r>
    </w:p>
    <w:p w:rsidR="00513060" w:rsidRPr="00513060" w:rsidRDefault="00513060" w:rsidP="00513060">
      <w:pPr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13060">
        <w:rPr>
          <w:rFonts w:ascii="Times New Roman" w:hAnsi="Times New Roman"/>
          <w:sz w:val="24"/>
          <w:szCs w:val="24"/>
          <w:lang w:eastAsia="ru-RU"/>
        </w:rPr>
        <w:t>от 12 октября  2022г. № 17-5</w:t>
      </w:r>
    </w:p>
    <w:p w:rsidR="00513060" w:rsidRPr="00513060" w:rsidRDefault="00513060" w:rsidP="005130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77" w:type="dxa"/>
        <w:tblInd w:w="108" w:type="dxa"/>
        <w:tblLayout w:type="fixed"/>
        <w:tblLook w:val="04A0"/>
      </w:tblPr>
      <w:tblGrid>
        <w:gridCol w:w="3544"/>
        <w:gridCol w:w="425"/>
        <w:gridCol w:w="1560"/>
        <w:gridCol w:w="141"/>
        <w:gridCol w:w="3686"/>
        <w:gridCol w:w="721"/>
      </w:tblGrid>
      <w:tr w:rsidR="00513060" w:rsidRPr="00513060" w:rsidTr="00E35CEF">
        <w:trPr>
          <w:trHeight w:hRule="exact" w:val="964"/>
        </w:trPr>
        <w:tc>
          <w:tcPr>
            <w:tcW w:w="3969" w:type="dxa"/>
            <w:gridSpan w:val="2"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513060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21970" cy="5803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80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gridSpan w:val="3"/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13060" w:rsidRPr="00513060" w:rsidTr="00E35CEF">
        <w:trPr>
          <w:gridAfter w:val="1"/>
          <w:wAfter w:w="721" w:type="dxa"/>
          <w:trHeight w:val="1474"/>
        </w:trPr>
        <w:tc>
          <w:tcPr>
            <w:tcW w:w="9356" w:type="dxa"/>
            <w:gridSpan w:val="5"/>
            <w:hideMark/>
          </w:tcPr>
          <w:p w:rsidR="00513060" w:rsidRPr="00513060" w:rsidRDefault="00513060" w:rsidP="00513060">
            <w:pPr>
              <w:tabs>
                <w:tab w:val="left" w:pos="8532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13060">
              <w:rPr>
                <w:rFonts w:ascii="Times New Roman" w:hAnsi="Times New Roman"/>
                <w:b/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513060" w:rsidRPr="00513060" w:rsidRDefault="00513060" w:rsidP="005130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60">
              <w:rPr>
                <w:rFonts w:ascii="Times New Roman" w:hAnsi="Times New Roman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513060" w:rsidRPr="00513060" w:rsidRDefault="00513060" w:rsidP="0051306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13060">
              <w:rPr>
                <w:rFonts w:ascii="Times New Roman" w:hAnsi="Times New Roman"/>
                <w:b/>
                <w:sz w:val="24"/>
                <w:szCs w:val="24"/>
              </w:rPr>
              <w:t>БУРЯТСКАЯ РЕСПУБЛИКАНСКАЯ ОРГАНИЗАЦИЯ</w:t>
            </w:r>
          </w:p>
          <w:p w:rsidR="00513060" w:rsidRPr="00513060" w:rsidRDefault="00513060" w:rsidP="0051306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13060" w:rsidRPr="00513060" w:rsidTr="00E35CEF">
        <w:trPr>
          <w:gridAfter w:val="1"/>
          <w:wAfter w:w="721" w:type="dxa"/>
          <w:trHeight w:hRule="exact" w:val="604"/>
        </w:trPr>
        <w:tc>
          <w:tcPr>
            <w:tcW w:w="3544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pacing w:line="276" w:lineRule="auto"/>
              <w:ind w:left="72" w:right="25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3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left="72" w:right="252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13060" w:rsidRPr="00513060" w:rsidRDefault="00513060" w:rsidP="0051306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1306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республиканском конкурсе «Лучший коллективный договор»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513060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513060" w:rsidRPr="00513060" w:rsidRDefault="00513060" w:rsidP="00513060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13060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регламентирует порядок организации, проведения и подведения итогов республиканского конкурса «Лучший коллективный договор».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1.2. Конкурс «Лучший коллективный договор» проводится Бурятской республиканской организацией Профсоюза работников народного образования и науки РФ при участии территориальных организаций Профсоюза, первичных профсоюзных организаций и работодателей, заключивших коллективные договоры.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1.3. Целями проведения конкурса являются: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системы социального партнерства;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повышение роли коллективного договора в регулировании социально-трудовых, экономических и профессиональных отношений, в осуществлении защиты прав работников организации;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активизация работы профсоюзных организаций по совершенствованию переговорного процесса по заключению коллективных договоров;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обеспечение законности условий коллективных договоров;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расширение и закрепление дополнительных гарантий социально-трудовых прав работников через коллективные договоры;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положительного опыта работы профсоюзных организаций по заключению коллективных договоров;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обеспечение гласности при заключении, выполнении условий и подведении итогов действующих коллективных договоров;</w:t>
      </w:r>
    </w:p>
    <w:p w:rsidR="00513060" w:rsidRPr="00513060" w:rsidRDefault="00513060" w:rsidP="00513060">
      <w:pPr>
        <w:numPr>
          <w:ilvl w:val="0"/>
          <w:numId w:val="16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коллективных договоров, положения которых значительно превосходят и развивают нормы действующего законодательства, обеспечивая достойную заработную плату, социальные льготы, гарантии и компенсации работникам.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1.4. В конкурсе принимают участие первичные профсоюзные организации, входящие в состав Бурятской республиканской организации Профсоюза работников народного образования и науки РФ, численность членов Профсоюза которых составляет более половины от общего числа работников организации.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1.5. На конкурс предоставляются коллективные договоры, прошедшие уведомительную регистрацию.</w:t>
      </w:r>
    </w:p>
    <w:p w:rsidR="00513060" w:rsidRPr="00513060" w:rsidRDefault="00513060" w:rsidP="00513060">
      <w:pPr>
        <w:shd w:val="clear" w:color="auto" w:fill="FFFFFF" w:themeFill="background1"/>
        <w:spacing w:line="360" w:lineRule="atLeast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60" w:lineRule="atLeast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b/>
          <w:sz w:val="28"/>
          <w:szCs w:val="28"/>
          <w:lang w:eastAsia="ru-RU"/>
        </w:rPr>
        <w:t>II. Организация и проведение конкурса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2.1. Обязательным условием участия в конкурсе является наличие эффективно действующего коллективного договора, а также качество и результативность его разделов, регулярная отчетность о его выполнении на общем собрании или конференции работников.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2.2. Организацию и </w:t>
      </w:r>
      <w:proofErr w:type="gramStart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проведения конкурса, подведение его итогов осуществляет конкурсная комиссия Бурятской республиканской организации Профсоюза работников народного образования и науки РФ, которая оказывает методическую и практическую помощь территориальным организациям Профсоюзов, профсоюзным организациям в организации и проведении конкурса.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утверждается постановлением Президиума.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2.3. Условия конкурса республиканская организация Профсоюза доводят до сведения территориальных организаций Профсоюзов.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2.4. В конкурсе участвуют коллективные договоры, действующие в </w:t>
      </w:r>
      <w:r w:rsidRPr="00513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отчетном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513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проводится в два этапа.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2.5.1.</w:t>
      </w:r>
      <w:r w:rsidRPr="00513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Первый этап (территориальный)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территориальными организациями Профсоюзов среди первичных профсоюзных организаций </w:t>
      </w: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>с 17 октября по 14 ноября.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Для участия в 1 этапе конкурса, организациями-участниками конкурса направляются в территориальную организацию Профсоюза следующие документы: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1) коллективный договор;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2) копии протоколов проведения общих собраний (конференций) работников, заседаний профсоюзного комитета, на которых рассматривался вопрос о ходе выполнения коллективного договора;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3) пояснительная записка, которая должна содержать следующую информацию: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учреждения;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Ф.И.О. (полностью) председателя первичной профсоюзной организации;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Ф.И.О. (полностью) руководителя организации, работников которой объединяет соответствующая первичная профсоюзная организация;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число работающих, в том числе женщин, молодежи (до 35 лет);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число членов профсоюза, в том числе молодежи (до 35 лет), неработающих пенсионеров;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перечень дополнительных льгот и гарантий, предоставляемых работникам в соответствии с коллективным договором;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какие пункты КД не выполнены, причины невыполнения;</w:t>
      </w:r>
    </w:p>
    <w:p w:rsidR="00513060" w:rsidRPr="00513060" w:rsidRDefault="00513060" w:rsidP="00513060">
      <w:pPr>
        <w:numPr>
          <w:ilvl w:val="0"/>
          <w:numId w:val="17"/>
        </w:numPr>
        <w:shd w:val="clear" w:color="auto" w:fill="FFFFFF" w:themeFill="background1"/>
        <w:spacing w:line="345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проводимом </w:t>
      </w:r>
      <w:proofErr w:type="gramStart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коллективного договора.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организация Профсоюза определяют победителей и принимают решение о награждении.</w:t>
      </w:r>
    </w:p>
    <w:p w:rsidR="00513060" w:rsidRPr="00513060" w:rsidRDefault="00513060" w:rsidP="00513060">
      <w:pPr>
        <w:widowControl w:val="0"/>
        <w:numPr>
          <w:ilvl w:val="1"/>
          <w:numId w:val="13"/>
        </w:numPr>
        <w:tabs>
          <w:tab w:val="left" w:pos="851"/>
          <w:tab w:val="left" w:pos="903"/>
          <w:tab w:val="left" w:pos="993"/>
        </w:tabs>
        <w:autoSpaceDE w:val="0"/>
        <w:autoSpaceDN w:val="0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Коллективный договор, признанный лучшим на территориальном уровне по итогам 1 этапа конкурса, направляется территориальной организацией Профсоюза вместе с решением своего выборного органа и всеми документами, поступившими от соответствующей первичной профсоюзной организацией, в комиссию по подведению итого в конкурса для участия во втором этапе конкурса </w:t>
      </w: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>в срок до 14 ноября 2022 года:</w:t>
      </w:r>
      <w:proofErr w:type="gramEnd"/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2.5.2. В рамках проведения </w:t>
      </w:r>
      <w:r w:rsidRPr="00513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этапа</w:t>
      </w:r>
      <w:r w:rsidRPr="00513060">
        <w:rPr>
          <w:rFonts w:ascii="Times New Roman" w:hAnsi="Times New Roman"/>
          <w:b/>
          <w:i/>
          <w:sz w:val="28"/>
          <w:szCs w:val="28"/>
          <w:lang w:eastAsia="ru-RU"/>
        </w:rPr>
        <w:t xml:space="preserve">с 14 ноября по 30 ноября 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подведению итогов конкурса осуществляет рассмотрение поступивших коллективных договоров, включая их экспертизу по балльной системе по установленной форме (приложение №1 к Положению).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Комиссия вправе направлять членов комиссии и экспертов в организации, представившие коллективные договоры на конкурс, для ознакомления с фактическим положением дел колдоговорного регулирования социально-трудовых отношений в организации.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2.6. Решения комиссии принимаются большинством голосов и оформляются протоколом.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подведению итогов конкурса считается правомочным при участии не менее половины членов.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2.7. Итоги конкурса публикуются на сайте </w:t>
      </w:r>
      <w:r w:rsidRPr="00513060">
        <w:rPr>
          <w:rFonts w:ascii="Times New Roman" w:eastAsia="Times New Roman" w:hAnsi="Times New Roman"/>
          <w:sz w:val="28"/>
          <w:szCs w:val="28"/>
          <w:lang w:val="en-US" w:eastAsia="ru-RU"/>
        </w:rPr>
        <w:t>broprof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306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2.8. Поощрение победителей.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При подведении итогов определяются три призовых места в зависимости от количества набранных баллов.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(первичные профсоюзные организации) награждаются Дипломами и ценными призами.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513060" w:rsidRPr="00513060" w:rsidRDefault="00513060" w:rsidP="00513060">
      <w:pPr>
        <w:shd w:val="clear" w:color="auto" w:fill="FFFFFF" w:themeFill="background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3060">
        <w:rPr>
          <w:rFonts w:ascii="Times New Roman" w:eastAsia="Times New Roman" w:hAnsi="Times New Roman"/>
          <w:sz w:val="24"/>
          <w:szCs w:val="24"/>
          <w:lang w:eastAsia="ru-RU"/>
        </w:rPr>
        <w:t>к Положению о конкурсе</w:t>
      </w:r>
    </w:p>
    <w:p w:rsidR="00513060" w:rsidRPr="00513060" w:rsidRDefault="00513060" w:rsidP="00513060">
      <w:pPr>
        <w:shd w:val="clear" w:color="auto" w:fill="FFFFFF" w:themeFill="background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4"/>
          <w:szCs w:val="24"/>
          <w:lang w:eastAsia="ru-RU"/>
        </w:rPr>
        <w:t>«Лучший коллективный договор»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Ведомость экспертизы коллективного договора</w:t>
      </w:r>
    </w:p>
    <w:p w:rsidR="00513060" w:rsidRPr="00513060" w:rsidRDefault="00513060" w:rsidP="00513060">
      <w:pPr>
        <w:shd w:val="clear" w:color="auto" w:fill="FFFFFF" w:themeFill="background1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513060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</w:t>
      </w:r>
    </w:p>
    <w:p w:rsidR="00513060" w:rsidRPr="00513060" w:rsidRDefault="00513060" w:rsidP="00513060">
      <w:pPr>
        <w:shd w:val="clear" w:color="auto" w:fill="FFFFFF" w:themeFill="background1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513060">
        <w:rPr>
          <w:rFonts w:ascii="Times New Roman" w:eastAsia="Times New Roman" w:hAnsi="Times New Roman"/>
          <w:sz w:val="21"/>
          <w:szCs w:val="21"/>
          <w:lang w:eastAsia="ru-RU"/>
        </w:rPr>
        <w:t>(наименование организации)</w:t>
      </w:r>
    </w:p>
    <w:p w:rsidR="00513060" w:rsidRPr="00513060" w:rsidRDefault="00513060" w:rsidP="00513060">
      <w:pPr>
        <w:shd w:val="clear" w:color="auto" w:fill="FFFFFF" w:themeFill="background1"/>
        <w:jc w:val="both"/>
        <w:rPr>
          <w:rFonts w:ascii="Times New Roman" w:eastAsia="Times New Roman" w:hAnsi="Times New Roman"/>
          <w:color w:val="575757"/>
          <w:sz w:val="21"/>
          <w:szCs w:val="21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Численность работающих __________, в т.ч. женщин __________, молодежи (до 35 лет) ______________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Численность членов Профсоюза ______________, в т.ч. молодежи (до 35 лет) ______________, неработающих пенсионеров (ветеранов) ______________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C1C1C"/>
        <w:tblLook w:val="04A0"/>
      </w:tblPr>
      <w:tblGrid>
        <w:gridCol w:w="4942"/>
        <w:gridCol w:w="1912"/>
        <w:gridCol w:w="2531"/>
      </w:tblGrid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b/>
                <w:sz w:val="21"/>
                <w:szCs w:val="21"/>
              </w:rPr>
              <w:t>Критерии оценки коллективного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b/>
                <w:sz w:val="21"/>
                <w:szCs w:val="21"/>
              </w:rPr>
              <w:t>Максимальная оценка, баллов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b/>
                <w:sz w:val="21"/>
                <w:szCs w:val="21"/>
              </w:rPr>
              <w:t>Фактическая оценка по результатам экспертизы</w:t>
            </w: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1. Отсутствие некорректных формулировок, в том числе ухудшающих положение работников; допускающих неоднозначное толкование; ухудшающих права первичной профсоюзной организации (минус 10 баллов за каждое положение).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2. Включение положений, предусматривающих гарантии деятельности профсоюзного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+ 20 за каждое положение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3. Полнота включения положений, которые в соответствии с трудовым законодательством регулируются коллективным договором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color w:val="575757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4. Объем дополнительных социально-экономических гарантий работникам по сравнению с действующим законодательством и иными правовыми актами, содержащими нормы трудового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+ 20 за каждую дополнительную гарантию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color w:val="575757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5. Включение в коллективный договор положений, направленных на социальную защиту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color w:val="575757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6. Установление в коллективном договоре порядка проведения индексации заработной платы в связи с ростом потребительских цен на товары 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7. Закрепление в коллективном договоре систем оплаты труда, включая формы, размеры ставок (окладов), соотношение в их размерах между отдельными категориями работников, системы, условия и порядок стимулирования.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color w:val="575757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8. Выделение средств целевого назначения на создание и совершенствование системы подготовки, переподготовки и повышения квалификации кадров.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color w:val="575757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9. Наличие и выполнение раздела «Охрана труда»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10. Обязательства по аттестации рабочих мест по условиям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 xml:space="preserve">11. Организация </w:t>
            </w:r>
            <w:proofErr w:type="gramStart"/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контроля за</w:t>
            </w:r>
            <w:proofErr w:type="gramEnd"/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 xml:space="preserve"> реализацией положений коллективного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12. Ознакомление работников с коллективным договором.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13. Подведение итогов выполнения коллективного договора на общем собрании (конференции)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14. Выполнение коллективного договора (за каждое невыполненное обязательство минус 10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13060" w:rsidRPr="00513060" w:rsidTr="00E35C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C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Общее количество баллов: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C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513060">
              <w:rPr>
                <w:rFonts w:ascii="Times New Roman" w:eastAsia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C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060" w:rsidRPr="00513060" w:rsidRDefault="00513060" w:rsidP="00513060">
            <w:pPr>
              <w:shd w:val="clear" w:color="auto" w:fill="FFFFFF" w:themeFill="background1"/>
              <w:spacing w:line="345" w:lineRule="atLeas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513060" w:rsidRPr="00513060" w:rsidRDefault="00513060" w:rsidP="00513060">
      <w:pPr>
        <w:shd w:val="clear" w:color="auto" w:fill="FFFFFF" w:themeFill="background1"/>
        <w:spacing w:line="3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shd w:val="clear" w:color="auto" w:fill="FFFFFF" w:themeFill="background1"/>
        <w:spacing w:line="3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проводивших экспертизу 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 (ФИО)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по подведению итогов конкурса </w:t>
      </w:r>
    </w:p>
    <w:p w:rsidR="00513060" w:rsidRPr="00513060" w:rsidRDefault="00513060" w:rsidP="00513060">
      <w:pPr>
        <w:shd w:val="clear" w:color="auto" w:fill="FFFFFF" w:themeFill="background1"/>
        <w:spacing w:line="34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>«Лучший коллективный договор»</w:t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30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__________________ (ФИО)</w:t>
      </w:r>
    </w:p>
    <w:p w:rsidR="00513060" w:rsidRPr="00513060" w:rsidRDefault="00513060" w:rsidP="00513060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513060" w:rsidP="00513060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3060" w:rsidRPr="00513060" w:rsidRDefault="00CA4188" w:rsidP="00513060">
      <w:pPr>
        <w:autoSpaceDE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3060" w:rsidRPr="00513060" w:rsidRDefault="00CA4188" w:rsidP="00513060">
      <w:pPr>
        <w:tabs>
          <w:tab w:val="left" w:pos="5099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3060" w:rsidRPr="00513060" w:rsidRDefault="00513060" w:rsidP="00513060">
      <w:pPr>
        <w:tabs>
          <w:tab w:val="left" w:pos="5099"/>
        </w:tabs>
        <w:rPr>
          <w:rFonts w:ascii="Times New Roman" w:hAnsi="Times New Roman"/>
          <w:sz w:val="28"/>
          <w:szCs w:val="28"/>
          <w:lang w:eastAsia="ru-RU"/>
        </w:rPr>
      </w:pPr>
    </w:p>
    <w:p w:rsidR="00513060" w:rsidRPr="00513060" w:rsidRDefault="00513060" w:rsidP="0051306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513060" w:rsidP="00513060">
      <w:pPr>
        <w:rPr>
          <w:rFonts w:ascii="Times New Roman" w:hAnsi="Times New Roman"/>
          <w:sz w:val="24"/>
          <w:szCs w:val="24"/>
          <w:lang w:eastAsia="ru-RU"/>
        </w:rPr>
      </w:pPr>
    </w:p>
    <w:p w:rsidR="00513060" w:rsidRPr="00513060" w:rsidRDefault="00CA4188" w:rsidP="00513060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080" w:type="dxa"/>
        <w:tblInd w:w="108" w:type="dxa"/>
        <w:tblLayout w:type="fixed"/>
        <w:tblLook w:val="04A0"/>
      </w:tblPr>
      <w:tblGrid>
        <w:gridCol w:w="3853"/>
        <w:gridCol w:w="1819"/>
        <w:gridCol w:w="4408"/>
      </w:tblGrid>
      <w:tr w:rsidR="00513060" w:rsidRPr="00513060" w:rsidTr="00CA4188">
        <w:trPr>
          <w:trHeight w:hRule="exact" w:val="964"/>
        </w:trPr>
        <w:tc>
          <w:tcPr>
            <w:tcW w:w="3853" w:type="dxa"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hideMark/>
          </w:tcPr>
          <w:p w:rsidR="00513060" w:rsidRPr="00513060" w:rsidRDefault="00513060" w:rsidP="00513060">
            <w:pPr>
              <w:widowControl w:val="0"/>
              <w:suppressAutoHyphens/>
              <w:autoSpaceDE w:val="0"/>
              <w:snapToGrid w:val="0"/>
              <w:spacing w:line="276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08" w:type="dxa"/>
            <w:hideMark/>
          </w:tcPr>
          <w:p w:rsidR="00513060" w:rsidRPr="00513060" w:rsidRDefault="00513060" w:rsidP="0051306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13060" w:rsidRPr="00513060" w:rsidRDefault="00CA4188" w:rsidP="00513060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71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3C9D" w:rsidRDefault="00CA4188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Default="00CD3C9D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D3C9D" w:rsidRPr="00CD3C9D" w:rsidRDefault="00CA4188" w:rsidP="00CD3C9D">
      <w:pPr>
        <w:autoSpaceDN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3C9D" w:rsidRPr="00CD3C9D" w:rsidRDefault="00CA4188" w:rsidP="00CD3C9D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D3C9D" w:rsidRPr="00CD3C9D" w:rsidRDefault="00CD3C9D" w:rsidP="00CD3C9D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D3C9D" w:rsidRPr="00CD3C9D" w:rsidRDefault="00CD3C9D" w:rsidP="00CD3C9D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D3C9D" w:rsidRPr="00CD3C9D" w:rsidRDefault="00CD3C9D" w:rsidP="00CD3C9D">
      <w:pPr>
        <w:suppressAutoHyphens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4"/>
          <w:szCs w:val="24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4"/>
          <w:szCs w:val="24"/>
        </w:rPr>
      </w:pPr>
    </w:p>
    <w:p w:rsidR="00CD3C9D" w:rsidRPr="00CD3C9D" w:rsidRDefault="00CD3C9D" w:rsidP="00CD3C9D">
      <w:pPr>
        <w:suppressAutoHyphens/>
        <w:jc w:val="both"/>
        <w:rPr>
          <w:rFonts w:ascii="Times New Roman" w:eastAsia="Arial" w:hAnsi="Times New Roman"/>
          <w:sz w:val="32"/>
          <w:szCs w:val="32"/>
          <w:lang w:eastAsia="ar-SA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4"/>
          <w:szCs w:val="24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CD3C9D" w:rsidRDefault="00CD3C9D" w:rsidP="00CD3C9D">
      <w:pPr>
        <w:jc w:val="both"/>
        <w:rPr>
          <w:rFonts w:ascii="Times New Roman" w:hAnsi="Times New Roman"/>
          <w:sz w:val="28"/>
          <w:szCs w:val="28"/>
        </w:rPr>
      </w:pPr>
    </w:p>
    <w:p w:rsidR="00CD3C9D" w:rsidRPr="00513060" w:rsidRDefault="00CA4188" w:rsidP="0051306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3060" w:rsidRDefault="00513060" w:rsidP="003A26C0">
      <w:pPr>
        <w:rPr>
          <w:rFonts w:ascii="Times New Roman" w:hAnsi="Times New Roman"/>
          <w:sz w:val="20"/>
          <w:szCs w:val="20"/>
        </w:rPr>
      </w:pPr>
    </w:p>
    <w:p w:rsidR="00513060" w:rsidRDefault="00513060" w:rsidP="003A26C0">
      <w:pPr>
        <w:rPr>
          <w:rFonts w:ascii="Times New Roman" w:hAnsi="Times New Roman"/>
          <w:sz w:val="20"/>
          <w:szCs w:val="20"/>
        </w:rPr>
      </w:pPr>
    </w:p>
    <w:p w:rsidR="00513060" w:rsidRDefault="00513060" w:rsidP="003A26C0">
      <w:pPr>
        <w:rPr>
          <w:rFonts w:ascii="Times New Roman" w:hAnsi="Times New Roman"/>
          <w:sz w:val="20"/>
          <w:szCs w:val="20"/>
        </w:rPr>
      </w:pPr>
    </w:p>
    <w:sectPr w:rsidR="00513060" w:rsidSect="00BD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multilevel"/>
    <w:tmpl w:val="D9BC99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31612"/>
    <w:multiLevelType w:val="hybridMultilevel"/>
    <w:tmpl w:val="F834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466551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51419"/>
    <w:multiLevelType w:val="hybridMultilevel"/>
    <w:tmpl w:val="D87218A6"/>
    <w:lvl w:ilvl="0" w:tplc="99DC350E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00BF"/>
    <w:multiLevelType w:val="hybridMultilevel"/>
    <w:tmpl w:val="92F2B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B09AA"/>
    <w:multiLevelType w:val="hybridMultilevel"/>
    <w:tmpl w:val="BC7A2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934BB1"/>
    <w:multiLevelType w:val="hybridMultilevel"/>
    <w:tmpl w:val="1FF8B29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0B2E2804"/>
    <w:multiLevelType w:val="hybridMultilevel"/>
    <w:tmpl w:val="E06C4150"/>
    <w:lvl w:ilvl="0" w:tplc="0BEA5E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E7B"/>
    <w:multiLevelType w:val="hybridMultilevel"/>
    <w:tmpl w:val="108668A8"/>
    <w:lvl w:ilvl="0" w:tplc="DA441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8F0A28"/>
    <w:multiLevelType w:val="hybridMultilevel"/>
    <w:tmpl w:val="4ECE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402C"/>
    <w:multiLevelType w:val="multilevel"/>
    <w:tmpl w:val="D4C66B56"/>
    <w:lvl w:ilvl="0">
      <w:start w:val="2"/>
      <w:numFmt w:val="decimal"/>
      <w:lvlText w:val="%1"/>
      <w:lvlJc w:val="left"/>
      <w:pPr>
        <w:ind w:left="206" w:hanging="5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0" w:hanging="8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431" w:hanging="8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42" w:hanging="8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53" w:hanging="8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365" w:hanging="8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6" w:hanging="893"/>
      </w:pPr>
      <w:rPr>
        <w:lang w:val="ru-RU" w:eastAsia="en-US" w:bidi="ar-SA"/>
      </w:rPr>
    </w:lvl>
  </w:abstractNum>
  <w:abstractNum w:abstractNumId="10">
    <w:nsid w:val="231633EB"/>
    <w:multiLevelType w:val="hybridMultilevel"/>
    <w:tmpl w:val="E868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63F3E"/>
    <w:multiLevelType w:val="hybridMultilevel"/>
    <w:tmpl w:val="D95C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3A3D"/>
    <w:multiLevelType w:val="hybridMultilevel"/>
    <w:tmpl w:val="D46C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B1EF6"/>
    <w:multiLevelType w:val="hybridMultilevel"/>
    <w:tmpl w:val="FE14D5FE"/>
    <w:lvl w:ilvl="0" w:tplc="0666C274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0657B"/>
    <w:multiLevelType w:val="hybridMultilevel"/>
    <w:tmpl w:val="B62C3E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3852DEB"/>
    <w:multiLevelType w:val="multilevel"/>
    <w:tmpl w:val="C7F4707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6">
    <w:nsid w:val="380020C5"/>
    <w:multiLevelType w:val="hybridMultilevel"/>
    <w:tmpl w:val="CDF2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53705"/>
    <w:multiLevelType w:val="hybridMultilevel"/>
    <w:tmpl w:val="4CF8189A"/>
    <w:lvl w:ilvl="0" w:tplc="3C9A68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E5D5A"/>
    <w:multiLevelType w:val="hybridMultilevel"/>
    <w:tmpl w:val="46E0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266DD"/>
    <w:multiLevelType w:val="multilevel"/>
    <w:tmpl w:val="F29C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20">
    <w:nsid w:val="426C79D0"/>
    <w:multiLevelType w:val="hybridMultilevel"/>
    <w:tmpl w:val="EF4A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82410"/>
    <w:multiLevelType w:val="multilevel"/>
    <w:tmpl w:val="A0F68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72" w:hanging="720"/>
      </w:pPr>
    </w:lvl>
    <w:lvl w:ilvl="2">
      <w:start w:val="1"/>
      <w:numFmt w:val="decimal"/>
      <w:isLgl/>
      <w:lvlText w:val="%1.%2.%3."/>
      <w:lvlJc w:val="left"/>
      <w:pPr>
        <w:ind w:left="3624" w:hanging="720"/>
      </w:pPr>
    </w:lvl>
    <w:lvl w:ilvl="3">
      <w:start w:val="1"/>
      <w:numFmt w:val="decimal"/>
      <w:isLgl/>
      <w:lvlText w:val="%1.%2.%3.%4."/>
      <w:lvlJc w:val="left"/>
      <w:pPr>
        <w:ind w:left="5436" w:hanging="1080"/>
      </w:pPr>
    </w:lvl>
    <w:lvl w:ilvl="4">
      <w:start w:val="1"/>
      <w:numFmt w:val="decimal"/>
      <w:isLgl/>
      <w:lvlText w:val="%1.%2.%3.%4.%5."/>
      <w:lvlJc w:val="left"/>
      <w:pPr>
        <w:ind w:left="6888" w:hanging="1080"/>
      </w:pPr>
    </w:lvl>
    <w:lvl w:ilvl="5">
      <w:start w:val="1"/>
      <w:numFmt w:val="decimal"/>
      <w:isLgl/>
      <w:lvlText w:val="%1.%2.%3.%4.%5.%6."/>
      <w:lvlJc w:val="left"/>
      <w:pPr>
        <w:ind w:left="8700" w:hanging="1440"/>
      </w:pPr>
    </w:lvl>
    <w:lvl w:ilvl="6">
      <w:start w:val="1"/>
      <w:numFmt w:val="decimal"/>
      <w:isLgl/>
      <w:lvlText w:val="%1.%2.%3.%4.%5.%6.%7."/>
      <w:lvlJc w:val="left"/>
      <w:pPr>
        <w:ind w:left="10512" w:hanging="1800"/>
      </w:pPr>
    </w:lvl>
    <w:lvl w:ilvl="7">
      <w:start w:val="1"/>
      <w:numFmt w:val="decimal"/>
      <w:isLgl/>
      <w:lvlText w:val="%1.%2.%3.%4.%5.%6.%7.%8."/>
      <w:lvlJc w:val="left"/>
      <w:pPr>
        <w:ind w:left="11964" w:hanging="1800"/>
      </w:pPr>
    </w:lvl>
    <w:lvl w:ilvl="8">
      <w:start w:val="1"/>
      <w:numFmt w:val="decimal"/>
      <w:isLgl/>
      <w:lvlText w:val="%1.%2.%3.%4.%5.%6.%7.%8.%9."/>
      <w:lvlJc w:val="left"/>
      <w:pPr>
        <w:ind w:left="13776" w:hanging="2160"/>
      </w:pPr>
    </w:lvl>
  </w:abstractNum>
  <w:abstractNum w:abstractNumId="22">
    <w:nsid w:val="490474FC"/>
    <w:multiLevelType w:val="hybridMultilevel"/>
    <w:tmpl w:val="D83CFB16"/>
    <w:lvl w:ilvl="0" w:tplc="38684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D2716"/>
    <w:multiLevelType w:val="hybridMultilevel"/>
    <w:tmpl w:val="4240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B7B19"/>
    <w:multiLevelType w:val="hybridMultilevel"/>
    <w:tmpl w:val="5C40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52901"/>
    <w:multiLevelType w:val="hybridMultilevel"/>
    <w:tmpl w:val="A86CAD0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B40DC"/>
    <w:multiLevelType w:val="hybridMultilevel"/>
    <w:tmpl w:val="ABEC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353F1"/>
    <w:multiLevelType w:val="hybridMultilevel"/>
    <w:tmpl w:val="3AB0DB6A"/>
    <w:lvl w:ilvl="0" w:tplc="F41A458E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3649D"/>
    <w:multiLevelType w:val="hybridMultilevel"/>
    <w:tmpl w:val="5A6EA3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8AC79DC"/>
    <w:multiLevelType w:val="hybridMultilevel"/>
    <w:tmpl w:val="8A98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256A6"/>
    <w:multiLevelType w:val="hybridMultilevel"/>
    <w:tmpl w:val="B28637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FF2DFC"/>
    <w:multiLevelType w:val="hybridMultilevel"/>
    <w:tmpl w:val="49C0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D6AC5"/>
    <w:multiLevelType w:val="hybridMultilevel"/>
    <w:tmpl w:val="C8889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3A6FAF"/>
    <w:multiLevelType w:val="hybridMultilevel"/>
    <w:tmpl w:val="D9C6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07CAE"/>
    <w:multiLevelType w:val="multilevel"/>
    <w:tmpl w:val="CEE0F3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36">
    <w:nsid w:val="7A9C0ED7"/>
    <w:multiLevelType w:val="hybridMultilevel"/>
    <w:tmpl w:val="70C4A964"/>
    <w:lvl w:ilvl="0" w:tplc="7144AA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"/>
  </w:num>
  <w:num w:numId="19">
    <w:abstractNumId w:val="25"/>
  </w:num>
  <w:num w:numId="20">
    <w:abstractNumId w:val="15"/>
  </w:num>
  <w:num w:numId="2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4"/>
  </w:num>
  <w:num w:numId="27">
    <w:abstractNumId w:val="3"/>
  </w:num>
  <w:num w:numId="28">
    <w:abstractNumId w:val="5"/>
  </w:num>
  <w:num w:numId="29">
    <w:abstractNumId w:val="22"/>
  </w:num>
  <w:num w:numId="30">
    <w:abstractNumId w:val="11"/>
  </w:num>
  <w:num w:numId="31">
    <w:abstractNumId w:val="20"/>
  </w:num>
  <w:num w:numId="32">
    <w:abstractNumId w:val="2"/>
  </w:num>
  <w:num w:numId="33">
    <w:abstractNumId w:val="29"/>
  </w:num>
  <w:num w:numId="34">
    <w:abstractNumId w:val="14"/>
  </w:num>
  <w:num w:numId="35">
    <w:abstractNumId w:val="13"/>
  </w:num>
  <w:num w:numId="36">
    <w:abstractNumId w:val="27"/>
  </w:num>
  <w:num w:numId="37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B36A6"/>
    <w:rsid w:val="000073B1"/>
    <w:rsid w:val="0001573B"/>
    <w:rsid w:val="00015EF1"/>
    <w:rsid w:val="0001625D"/>
    <w:rsid w:val="00020CCF"/>
    <w:rsid w:val="00022989"/>
    <w:rsid w:val="0003286E"/>
    <w:rsid w:val="00036F92"/>
    <w:rsid w:val="0005270E"/>
    <w:rsid w:val="0006318E"/>
    <w:rsid w:val="00063796"/>
    <w:rsid w:val="000717AE"/>
    <w:rsid w:val="00073A2D"/>
    <w:rsid w:val="0008267B"/>
    <w:rsid w:val="00083D4A"/>
    <w:rsid w:val="000878A0"/>
    <w:rsid w:val="000911FC"/>
    <w:rsid w:val="0009143D"/>
    <w:rsid w:val="000A2847"/>
    <w:rsid w:val="000C07A8"/>
    <w:rsid w:val="000C0D8A"/>
    <w:rsid w:val="000D2F06"/>
    <w:rsid w:val="000D3EC1"/>
    <w:rsid w:val="000D54C7"/>
    <w:rsid w:val="000F0691"/>
    <w:rsid w:val="00110C49"/>
    <w:rsid w:val="00124241"/>
    <w:rsid w:val="00124F84"/>
    <w:rsid w:val="0012554D"/>
    <w:rsid w:val="00130DE3"/>
    <w:rsid w:val="00132295"/>
    <w:rsid w:val="001441EC"/>
    <w:rsid w:val="001537BD"/>
    <w:rsid w:val="0016165E"/>
    <w:rsid w:val="00164F16"/>
    <w:rsid w:val="00174D0E"/>
    <w:rsid w:val="001755D0"/>
    <w:rsid w:val="00181567"/>
    <w:rsid w:val="0018286C"/>
    <w:rsid w:val="00185233"/>
    <w:rsid w:val="00187078"/>
    <w:rsid w:val="001E110A"/>
    <w:rsid w:val="001E410D"/>
    <w:rsid w:val="001E510E"/>
    <w:rsid w:val="001E6DA3"/>
    <w:rsid w:val="001F3957"/>
    <w:rsid w:val="00202946"/>
    <w:rsid w:val="00205947"/>
    <w:rsid w:val="00215C40"/>
    <w:rsid w:val="00235732"/>
    <w:rsid w:val="0024062D"/>
    <w:rsid w:val="00252132"/>
    <w:rsid w:val="0026014D"/>
    <w:rsid w:val="002618C5"/>
    <w:rsid w:val="00264349"/>
    <w:rsid w:val="00264399"/>
    <w:rsid w:val="00282AC3"/>
    <w:rsid w:val="002925BF"/>
    <w:rsid w:val="002A2A85"/>
    <w:rsid w:val="002B3CED"/>
    <w:rsid w:val="002B5015"/>
    <w:rsid w:val="002B5B75"/>
    <w:rsid w:val="002D7C62"/>
    <w:rsid w:val="002E182D"/>
    <w:rsid w:val="002E195E"/>
    <w:rsid w:val="002F2887"/>
    <w:rsid w:val="00306C4D"/>
    <w:rsid w:val="00306F3B"/>
    <w:rsid w:val="00312C70"/>
    <w:rsid w:val="00321D38"/>
    <w:rsid w:val="00321E1F"/>
    <w:rsid w:val="00372BFA"/>
    <w:rsid w:val="003736F7"/>
    <w:rsid w:val="00374575"/>
    <w:rsid w:val="003900C9"/>
    <w:rsid w:val="003913EE"/>
    <w:rsid w:val="003A26C0"/>
    <w:rsid w:val="003A751A"/>
    <w:rsid w:val="003C1905"/>
    <w:rsid w:val="003D24C7"/>
    <w:rsid w:val="003E3492"/>
    <w:rsid w:val="003E5D59"/>
    <w:rsid w:val="003F2EDB"/>
    <w:rsid w:val="003F5E70"/>
    <w:rsid w:val="003F7C44"/>
    <w:rsid w:val="004012F2"/>
    <w:rsid w:val="00410D21"/>
    <w:rsid w:val="00412887"/>
    <w:rsid w:val="00414D5C"/>
    <w:rsid w:val="00424DE1"/>
    <w:rsid w:val="0042787F"/>
    <w:rsid w:val="00433ECC"/>
    <w:rsid w:val="00444824"/>
    <w:rsid w:val="0044582B"/>
    <w:rsid w:val="00451A6F"/>
    <w:rsid w:val="00453229"/>
    <w:rsid w:val="004537BC"/>
    <w:rsid w:val="004725E0"/>
    <w:rsid w:val="00481C77"/>
    <w:rsid w:val="00484926"/>
    <w:rsid w:val="00494345"/>
    <w:rsid w:val="004A7747"/>
    <w:rsid w:val="004A7802"/>
    <w:rsid w:val="004D303D"/>
    <w:rsid w:val="004E0240"/>
    <w:rsid w:val="004F19C9"/>
    <w:rsid w:val="00502FE5"/>
    <w:rsid w:val="00513060"/>
    <w:rsid w:val="00540742"/>
    <w:rsid w:val="00544D75"/>
    <w:rsid w:val="00563E2D"/>
    <w:rsid w:val="0057265C"/>
    <w:rsid w:val="00574273"/>
    <w:rsid w:val="005858F4"/>
    <w:rsid w:val="00594FEC"/>
    <w:rsid w:val="00596EBF"/>
    <w:rsid w:val="005A04C8"/>
    <w:rsid w:val="005A6E9D"/>
    <w:rsid w:val="005B43D2"/>
    <w:rsid w:val="005C63F7"/>
    <w:rsid w:val="005D51A1"/>
    <w:rsid w:val="005D7698"/>
    <w:rsid w:val="005F1032"/>
    <w:rsid w:val="005F6D7C"/>
    <w:rsid w:val="006110CB"/>
    <w:rsid w:val="00622E32"/>
    <w:rsid w:val="00631F0A"/>
    <w:rsid w:val="0063247E"/>
    <w:rsid w:val="0063681D"/>
    <w:rsid w:val="0064557E"/>
    <w:rsid w:val="00647B4A"/>
    <w:rsid w:val="00650F25"/>
    <w:rsid w:val="0065235B"/>
    <w:rsid w:val="0066439C"/>
    <w:rsid w:val="00673341"/>
    <w:rsid w:val="0067358D"/>
    <w:rsid w:val="00680F0D"/>
    <w:rsid w:val="00681529"/>
    <w:rsid w:val="00685AB7"/>
    <w:rsid w:val="00690539"/>
    <w:rsid w:val="0069112B"/>
    <w:rsid w:val="006A19C3"/>
    <w:rsid w:val="006A229F"/>
    <w:rsid w:val="006B2236"/>
    <w:rsid w:val="006C12F4"/>
    <w:rsid w:val="006C1CC9"/>
    <w:rsid w:val="006C4D6C"/>
    <w:rsid w:val="006E2A35"/>
    <w:rsid w:val="006E45DD"/>
    <w:rsid w:val="006F04EF"/>
    <w:rsid w:val="006F4FD9"/>
    <w:rsid w:val="0070236A"/>
    <w:rsid w:val="007161AF"/>
    <w:rsid w:val="00726F96"/>
    <w:rsid w:val="007276A9"/>
    <w:rsid w:val="00737E95"/>
    <w:rsid w:val="007401D5"/>
    <w:rsid w:val="00753989"/>
    <w:rsid w:val="007746AB"/>
    <w:rsid w:val="00780F0D"/>
    <w:rsid w:val="00797D37"/>
    <w:rsid w:val="007A2313"/>
    <w:rsid w:val="007A3444"/>
    <w:rsid w:val="007B7622"/>
    <w:rsid w:val="007C73D9"/>
    <w:rsid w:val="007C7A9E"/>
    <w:rsid w:val="007D4B2B"/>
    <w:rsid w:val="007E6A1A"/>
    <w:rsid w:val="007F52CD"/>
    <w:rsid w:val="00801AD0"/>
    <w:rsid w:val="0080251B"/>
    <w:rsid w:val="00803899"/>
    <w:rsid w:val="008120FF"/>
    <w:rsid w:val="008178D0"/>
    <w:rsid w:val="0082776C"/>
    <w:rsid w:val="00835C9D"/>
    <w:rsid w:val="008474C8"/>
    <w:rsid w:val="00852565"/>
    <w:rsid w:val="008534FD"/>
    <w:rsid w:val="00854405"/>
    <w:rsid w:val="0085699D"/>
    <w:rsid w:val="00864DDF"/>
    <w:rsid w:val="00866199"/>
    <w:rsid w:val="00875C9D"/>
    <w:rsid w:val="008815C7"/>
    <w:rsid w:val="008954AE"/>
    <w:rsid w:val="008B0D2E"/>
    <w:rsid w:val="008B276B"/>
    <w:rsid w:val="008B2E62"/>
    <w:rsid w:val="008C1A51"/>
    <w:rsid w:val="008F7283"/>
    <w:rsid w:val="008F738F"/>
    <w:rsid w:val="009030DC"/>
    <w:rsid w:val="009118EC"/>
    <w:rsid w:val="00927EA9"/>
    <w:rsid w:val="0093459D"/>
    <w:rsid w:val="00935B77"/>
    <w:rsid w:val="009434F2"/>
    <w:rsid w:val="00952061"/>
    <w:rsid w:val="00952F38"/>
    <w:rsid w:val="009564C2"/>
    <w:rsid w:val="0095779E"/>
    <w:rsid w:val="00960D84"/>
    <w:rsid w:val="00964526"/>
    <w:rsid w:val="00965C3F"/>
    <w:rsid w:val="0097296C"/>
    <w:rsid w:val="00973974"/>
    <w:rsid w:val="00974A51"/>
    <w:rsid w:val="009771C5"/>
    <w:rsid w:val="009849E2"/>
    <w:rsid w:val="009D25EA"/>
    <w:rsid w:val="009D756B"/>
    <w:rsid w:val="009D79B4"/>
    <w:rsid w:val="009E7A73"/>
    <w:rsid w:val="00A000B8"/>
    <w:rsid w:val="00A07896"/>
    <w:rsid w:val="00A128F4"/>
    <w:rsid w:val="00A219D1"/>
    <w:rsid w:val="00A245DF"/>
    <w:rsid w:val="00A52B01"/>
    <w:rsid w:val="00A64A81"/>
    <w:rsid w:val="00A72732"/>
    <w:rsid w:val="00A81E88"/>
    <w:rsid w:val="00A847A0"/>
    <w:rsid w:val="00AA52C1"/>
    <w:rsid w:val="00AB36A8"/>
    <w:rsid w:val="00AB4C10"/>
    <w:rsid w:val="00AC1C7C"/>
    <w:rsid w:val="00AE6974"/>
    <w:rsid w:val="00AF0E32"/>
    <w:rsid w:val="00AF120D"/>
    <w:rsid w:val="00B02DF2"/>
    <w:rsid w:val="00B11936"/>
    <w:rsid w:val="00B25494"/>
    <w:rsid w:val="00B3007F"/>
    <w:rsid w:val="00B41488"/>
    <w:rsid w:val="00B4348A"/>
    <w:rsid w:val="00B468FB"/>
    <w:rsid w:val="00B4774C"/>
    <w:rsid w:val="00B524D0"/>
    <w:rsid w:val="00B5454C"/>
    <w:rsid w:val="00B710B5"/>
    <w:rsid w:val="00B72576"/>
    <w:rsid w:val="00B93027"/>
    <w:rsid w:val="00B97DFB"/>
    <w:rsid w:val="00BB16B2"/>
    <w:rsid w:val="00BB1FBE"/>
    <w:rsid w:val="00BB36A6"/>
    <w:rsid w:val="00BD54C3"/>
    <w:rsid w:val="00BD7CDE"/>
    <w:rsid w:val="00BE13BD"/>
    <w:rsid w:val="00BF3C16"/>
    <w:rsid w:val="00C12182"/>
    <w:rsid w:val="00C1230D"/>
    <w:rsid w:val="00C14ED3"/>
    <w:rsid w:val="00C247EA"/>
    <w:rsid w:val="00C264CE"/>
    <w:rsid w:val="00C31EEC"/>
    <w:rsid w:val="00C45B06"/>
    <w:rsid w:val="00C565DA"/>
    <w:rsid w:val="00C56D56"/>
    <w:rsid w:val="00C57346"/>
    <w:rsid w:val="00C74C63"/>
    <w:rsid w:val="00C752EA"/>
    <w:rsid w:val="00C76423"/>
    <w:rsid w:val="00C95399"/>
    <w:rsid w:val="00C9542E"/>
    <w:rsid w:val="00CA0B8A"/>
    <w:rsid w:val="00CA262E"/>
    <w:rsid w:val="00CA4188"/>
    <w:rsid w:val="00CB10E4"/>
    <w:rsid w:val="00CB23CA"/>
    <w:rsid w:val="00CC11E5"/>
    <w:rsid w:val="00CC3069"/>
    <w:rsid w:val="00CC3882"/>
    <w:rsid w:val="00CD3C9D"/>
    <w:rsid w:val="00CD481B"/>
    <w:rsid w:val="00CD75CA"/>
    <w:rsid w:val="00CF6C23"/>
    <w:rsid w:val="00D063D9"/>
    <w:rsid w:val="00D10E34"/>
    <w:rsid w:val="00D1340A"/>
    <w:rsid w:val="00D229D3"/>
    <w:rsid w:val="00D457EE"/>
    <w:rsid w:val="00D50DC9"/>
    <w:rsid w:val="00D77F7C"/>
    <w:rsid w:val="00D804EC"/>
    <w:rsid w:val="00D87E8F"/>
    <w:rsid w:val="00D935E6"/>
    <w:rsid w:val="00DB4E73"/>
    <w:rsid w:val="00DD3D30"/>
    <w:rsid w:val="00DD6ED3"/>
    <w:rsid w:val="00DE12BD"/>
    <w:rsid w:val="00DF02CA"/>
    <w:rsid w:val="00E0444C"/>
    <w:rsid w:val="00E06126"/>
    <w:rsid w:val="00E154BF"/>
    <w:rsid w:val="00E16357"/>
    <w:rsid w:val="00E20451"/>
    <w:rsid w:val="00E23BCD"/>
    <w:rsid w:val="00E66D81"/>
    <w:rsid w:val="00E76614"/>
    <w:rsid w:val="00E878AB"/>
    <w:rsid w:val="00EA5FB5"/>
    <w:rsid w:val="00EA7275"/>
    <w:rsid w:val="00EB27A0"/>
    <w:rsid w:val="00EB5F22"/>
    <w:rsid w:val="00EC6472"/>
    <w:rsid w:val="00ED42A8"/>
    <w:rsid w:val="00ED6119"/>
    <w:rsid w:val="00F05BFF"/>
    <w:rsid w:val="00F17E4A"/>
    <w:rsid w:val="00F26A53"/>
    <w:rsid w:val="00F30293"/>
    <w:rsid w:val="00F33366"/>
    <w:rsid w:val="00F36582"/>
    <w:rsid w:val="00F62955"/>
    <w:rsid w:val="00F675B1"/>
    <w:rsid w:val="00F704A5"/>
    <w:rsid w:val="00F71EFA"/>
    <w:rsid w:val="00F8082C"/>
    <w:rsid w:val="00F854D4"/>
    <w:rsid w:val="00F8618F"/>
    <w:rsid w:val="00F91C6B"/>
    <w:rsid w:val="00F96B82"/>
    <w:rsid w:val="00F97B83"/>
    <w:rsid w:val="00FA0892"/>
    <w:rsid w:val="00FC22D5"/>
    <w:rsid w:val="00FC5801"/>
    <w:rsid w:val="00FD1D82"/>
    <w:rsid w:val="00FD2706"/>
    <w:rsid w:val="00FE5760"/>
    <w:rsid w:val="00FF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1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BB36A6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aliases w:val="ПАРАГРАФ"/>
    <w:basedOn w:val="a0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1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d">
    <w:name w:val="Body Text"/>
    <w:basedOn w:val="a0"/>
    <w:link w:val="ae"/>
    <w:uiPriority w:val="1"/>
    <w:unhideWhenUsed/>
    <w:qFormat/>
    <w:rsid w:val="000878A0"/>
    <w:pPr>
      <w:spacing w:after="120" w:line="276" w:lineRule="auto"/>
    </w:pPr>
  </w:style>
  <w:style w:type="character" w:customStyle="1" w:styleId="ae">
    <w:name w:val="Основной текст Знак"/>
    <w:basedOn w:val="a1"/>
    <w:link w:val="ad"/>
    <w:uiPriority w:val="1"/>
    <w:rsid w:val="000878A0"/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0">
    <w:name w:val="Основной текст с отступом Знак"/>
    <w:basedOn w:val="a1"/>
    <w:link w:val="af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1">
    <w:name w:val="Subtitle"/>
    <w:basedOn w:val="a0"/>
    <w:next w:val="ad"/>
    <w:link w:val="af2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2">
    <w:name w:val="Подзаголовок Знак"/>
    <w:basedOn w:val="a1"/>
    <w:link w:val="af1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3">
    <w:name w:val="Block Text"/>
    <w:basedOn w:val="a0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1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1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4">
    <w:name w:val="Strong"/>
    <w:basedOn w:val="a1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513060"/>
  </w:style>
  <w:style w:type="paragraph" w:styleId="a">
    <w:name w:val="List Bullet"/>
    <w:basedOn w:val="a0"/>
    <w:uiPriority w:val="99"/>
    <w:unhideWhenUsed/>
    <w:rsid w:val="00513060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1"/>
    <w:link w:val="12"/>
    <w:locked/>
    <w:rsid w:val="00513060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51306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</w:rPr>
  </w:style>
  <w:style w:type="table" w:customStyle="1" w:styleId="13">
    <w:name w:val="Сетка таблицы1"/>
    <w:basedOn w:val="a2"/>
    <w:next w:val="a7"/>
    <w:uiPriority w:val="59"/>
    <w:rsid w:val="005130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0"/>
    <w:link w:val="af7"/>
    <w:uiPriority w:val="1"/>
    <w:qFormat/>
    <w:rsid w:val="00513060"/>
    <w:pPr>
      <w:widowControl w:val="0"/>
      <w:autoSpaceDE w:val="0"/>
      <w:autoSpaceDN w:val="0"/>
      <w:spacing w:before="6"/>
      <w:ind w:left="1163" w:right="1053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7">
    <w:name w:val="Название Знак"/>
    <w:basedOn w:val="a1"/>
    <w:link w:val="af6"/>
    <w:uiPriority w:val="1"/>
    <w:rsid w:val="005130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51306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31">
    <w:name w:val="Основной текст (3)_"/>
    <w:basedOn w:val="a1"/>
    <w:link w:val="32"/>
    <w:locked/>
    <w:rsid w:val="00513060"/>
    <w:rPr>
      <w:rFonts w:ascii="Times New Roman" w:eastAsia="Times New Roman" w:hAnsi="Times New Roman" w:cs="Times New Roman"/>
      <w:b/>
      <w:bCs/>
      <w:color w:val="211395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513060"/>
    <w:pPr>
      <w:widowControl w:val="0"/>
      <w:shd w:val="clear" w:color="auto" w:fill="FFFFFF"/>
      <w:jc w:val="center"/>
    </w:pPr>
    <w:rPr>
      <w:rFonts w:ascii="Times New Roman" w:eastAsia="Times New Roman" w:hAnsi="Times New Roman"/>
      <w:b/>
      <w:bCs/>
      <w:color w:val="211395"/>
    </w:rPr>
  </w:style>
  <w:style w:type="paragraph" w:customStyle="1" w:styleId="14">
    <w:name w:val="Без интервала1"/>
    <w:rsid w:val="00513060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style-span">
    <w:name w:val="apple-style-span"/>
    <w:basedOn w:val="a1"/>
    <w:rsid w:val="00513060"/>
  </w:style>
  <w:style w:type="paragraph" w:customStyle="1" w:styleId="2a">
    <w:name w:val="Без интервала2"/>
    <w:rsid w:val="005130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5E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1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BB36A6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aliases w:val="ПАРАГРАФ"/>
    <w:basedOn w:val="a0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1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c">
    <w:name w:val="Normal (Web)"/>
    <w:basedOn w:val="a0"/>
    <w:uiPriority w:val="99"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d">
    <w:name w:val="Body Text"/>
    <w:basedOn w:val="a0"/>
    <w:link w:val="ae"/>
    <w:uiPriority w:val="1"/>
    <w:unhideWhenUsed/>
    <w:qFormat/>
    <w:rsid w:val="000878A0"/>
    <w:pPr>
      <w:spacing w:after="120" w:line="276" w:lineRule="auto"/>
    </w:pPr>
  </w:style>
  <w:style w:type="character" w:customStyle="1" w:styleId="ae">
    <w:name w:val="Основной текст Знак"/>
    <w:basedOn w:val="a1"/>
    <w:link w:val="ad"/>
    <w:uiPriority w:val="1"/>
    <w:rsid w:val="000878A0"/>
    <w:rPr>
      <w:rFonts w:ascii="Calibri" w:eastAsia="Calibri" w:hAnsi="Calibri" w:cs="Times New Roman"/>
    </w:rPr>
  </w:style>
  <w:style w:type="paragraph" w:styleId="af">
    <w:name w:val="Body Text Indent"/>
    <w:basedOn w:val="a0"/>
    <w:link w:val="af0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0">
    <w:name w:val="Основной текст с отступом Знак"/>
    <w:basedOn w:val="a1"/>
    <w:link w:val="af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1">
    <w:name w:val="Subtitle"/>
    <w:basedOn w:val="a0"/>
    <w:next w:val="ad"/>
    <w:link w:val="af2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2">
    <w:name w:val="Подзаголовок Знак"/>
    <w:basedOn w:val="a1"/>
    <w:link w:val="af1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0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3">
    <w:name w:val="Block Text"/>
    <w:basedOn w:val="a0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1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1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0"/>
    <w:uiPriority w:val="99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1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4">
    <w:name w:val="Strong"/>
    <w:basedOn w:val="a1"/>
    <w:qFormat/>
    <w:rsid w:val="000878A0"/>
    <w:rPr>
      <w:b/>
      <w:bCs/>
    </w:rPr>
  </w:style>
  <w:style w:type="character" w:customStyle="1" w:styleId="FontStyle13">
    <w:name w:val="Font Style13"/>
    <w:uiPriority w:val="99"/>
    <w:rsid w:val="001441E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513060"/>
  </w:style>
  <w:style w:type="paragraph" w:styleId="a">
    <w:name w:val="List Bullet"/>
    <w:basedOn w:val="a0"/>
    <w:uiPriority w:val="99"/>
    <w:unhideWhenUsed/>
    <w:rsid w:val="00513060"/>
    <w:pPr>
      <w:numPr>
        <w:numId w:val="1"/>
      </w:numPr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1"/>
    <w:link w:val="12"/>
    <w:locked/>
    <w:rsid w:val="00513060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2">
    <w:name w:val="Основной текст1"/>
    <w:basedOn w:val="a0"/>
    <w:link w:val="af5"/>
    <w:rsid w:val="00513060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pacing w:val="-1"/>
    </w:rPr>
  </w:style>
  <w:style w:type="table" w:customStyle="1" w:styleId="13">
    <w:name w:val="Сетка таблицы1"/>
    <w:basedOn w:val="a2"/>
    <w:next w:val="a7"/>
    <w:uiPriority w:val="59"/>
    <w:rsid w:val="005130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0"/>
    <w:link w:val="af7"/>
    <w:uiPriority w:val="1"/>
    <w:qFormat/>
    <w:rsid w:val="00513060"/>
    <w:pPr>
      <w:widowControl w:val="0"/>
      <w:autoSpaceDE w:val="0"/>
      <w:autoSpaceDN w:val="0"/>
      <w:spacing w:before="6"/>
      <w:ind w:left="1163" w:right="1053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7">
    <w:name w:val="Название Знак"/>
    <w:basedOn w:val="a1"/>
    <w:link w:val="af6"/>
    <w:uiPriority w:val="1"/>
    <w:rsid w:val="005130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0"/>
    <w:uiPriority w:val="1"/>
    <w:qFormat/>
    <w:rsid w:val="0051306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31">
    <w:name w:val="Основной текст (3)_"/>
    <w:basedOn w:val="a1"/>
    <w:link w:val="32"/>
    <w:locked/>
    <w:rsid w:val="00513060"/>
    <w:rPr>
      <w:rFonts w:ascii="Times New Roman" w:eastAsia="Times New Roman" w:hAnsi="Times New Roman" w:cs="Times New Roman"/>
      <w:b/>
      <w:bCs/>
      <w:color w:val="211395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513060"/>
    <w:pPr>
      <w:widowControl w:val="0"/>
      <w:shd w:val="clear" w:color="auto" w:fill="FFFFFF"/>
      <w:jc w:val="center"/>
    </w:pPr>
    <w:rPr>
      <w:rFonts w:ascii="Times New Roman" w:eastAsia="Times New Roman" w:hAnsi="Times New Roman"/>
      <w:b/>
      <w:bCs/>
      <w:color w:val="211395"/>
    </w:rPr>
  </w:style>
  <w:style w:type="paragraph" w:customStyle="1" w:styleId="14">
    <w:name w:val="Без интервала1"/>
    <w:rsid w:val="00513060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style-span">
    <w:name w:val="apple-style-span"/>
    <w:basedOn w:val="a1"/>
    <w:rsid w:val="00513060"/>
  </w:style>
  <w:style w:type="paragraph" w:customStyle="1" w:styleId="2a">
    <w:name w:val="Без интервала2"/>
    <w:rsid w:val="005130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F12A-0E97-4BC5-BAAE-A5F18EDF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профком</cp:lastModifiedBy>
  <cp:revision>137</cp:revision>
  <cp:lastPrinted>2022-10-07T06:32:00Z</cp:lastPrinted>
  <dcterms:created xsi:type="dcterms:W3CDTF">2020-02-27T00:10:00Z</dcterms:created>
  <dcterms:modified xsi:type="dcterms:W3CDTF">2022-10-18T01:41:00Z</dcterms:modified>
</cp:coreProperties>
</file>