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36" w:rsidRPr="00020536" w:rsidRDefault="00020536" w:rsidP="000205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20536">
        <w:rPr>
          <w:rFonts w:ascii="Times New Roman" w:hAnsi="Times New Roman" w:cs="Times New Roman"/>
          <w:b/>
          <w:sz w:val="26"/>
          <w:szCs w:val="26"/>
        </w:rPr>
        <w:t>Как правильно выбрать сладкие новогодние подарки?</w:t>
      </w:r>
    </w:p>
    <w:bookmarkEnd w:id="0"/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 xml:space="preserve">В преддверии Нового года все ждут подарков, особенно дети. И традиционным подарком для детей является сладкий подарок. Управление </w:t>
      </w:r>
      <w:proofErr w:type="spellStart"/>
      <w:r w:rsidRPr="0002053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20536">
        <w:rPr>
          <w:rFonts w:ascii="Times New Roman" w:hAnsi="Times New Roman" w:cs="Times New Roman"/>
          <w:sz w:val="26"/>
          <w:szCs w:val="26"/>
        </w:rPr>
        <w:t xml:space="preserve"> по Республике Бурятия напоминает, как выбрать сладкий новогодний подарок.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 xml:space="preserve">Основой традиционных сладких подарков являются кондитерские изделия с содержанием большого количества сахара, неограниченное потребление которого может вызвать </w:t>
      </w:r>
      <w:proofErr w:type="spellStart"/>
      <w:r w:rsidRPr="00020536">
        <w:rPr>
          <w:rFonts w:ascii="Times New Roman" w:hAnsi="Times New Roman" w:cs="Times New Roman"/>
          <w:sz w:val="26"/>
          <w:szCs w:val="26"/>
        </w:rPr>
        <w:t>гиперактивность</w:t>
      </w:r>
      <w:proofErr w:type="spellEnd"/>
      <w:r w:rsidRPr="00020536">
        <w:rPr>
          <w:rFonts w:ascii="Times New Roman" w:hAnsi="Times New Roman" w:cs="Times New Roman"/>
          <w:sz w:val="26"/>
          <w:szCs w:val="26"/>
        </w:rPr>
        <w:t>, повышенную возбудимость, плаксивость, нарушение сна, кожные высыпания, аллергию и сдвиг микрофлоры в патогенную сторону. Также потребление сахара в больших количествах может привести к ожирению или сахарному диабету.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Поэтому важно внимательно отнестись к выбору сладостей и придерживаться нескольких правил для того, чтобы приобрести вкусный, качественный и безопасный сладкий подарок.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Сладкие новогодние подарки рекомендуется приобретать в местах организованной торговли (магазины, супермаркеты, официальные рынки).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При покупке обратите внимание на упаковку – она не должна быть нарушена, в маркировке должны содержаться следующие сведения: наименование; состав; количество; дата изготовления; срок годности; условия хранения пищевой продукции, в том числе и после вскрытия упаковки;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 показатели пищевой ценности; сведения о наличии в пищевой продукции компонентов, полученных с применением генно-модифицированных организмов; единый знак обращения продукции на рынке государств - членов Таможенного союза.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</w:t>
      </w:r>
      <w:proofErr w:type="spellStart"/>
      <w:r w:rsidRPr="00020536">
        <w:rPr>
          <w:rFonts w:ascii="Times New Roman" w:hAnsi="Times New Roman" w:cs="Times New Roman"/>
          <w:sz w:val="26"/>
          <w:szCs w:val="26"/>
        </w:rPr>
        <w:t>трансжиров</w:t>
      </w:r>
      <w:proofErr w:type="spellEnd"/>
      <w:r w:rsidRPr="00020536">
        <w:rPr>
          <w:rFonts w:ascii="Times New Roman" w:hAnsi="Times New Roman" w:cs="Times New Roman"/>
          <w:sz w:val="26"/>
          <w:szCs w:val="26"/>
        </w:rPr>
        <w:t>).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Следует отметить, что карамель, в том числе, леденцовая, не рекомендуется для наполнения детских наборов, так же, как и кондитерские изделия, содержащие алкоголь более 0,5 % этанола.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lastRenderedPageBreak/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 xml:space="preserve">В составе сладостей не должны присутствовать усилители вкуса и аромата, консерванты (Е200, Е202, Е210, Е249), синтетические красители, </w:t>
      </w:r>
      <w:proofErr w:type="spellStart"/>
      <w:r w:rsidRPr="00020536">
        <w:rPr>
          <w:rFonts w:ascii="Times New Roman" w:hAnsi="Times New Roman" w:cs="Times New Roman"/>
          <w:sz w:val="26"/>
          <w:szCs w:val="26"/>
        </w:rPr>
        <w:t>ароматизаторы</w:t>
      </w:r>
      <w:proofErr w:type="spellEnd"/>
      <w:r w:rsidRPr="00020536">
        <w:rPr>
          <w:rFonts w:ascii="Times New Roman" w:hAnsi="Times New Roman" w:cs="Times New Roman"/>
          <w:sz w:val="26"/>
          <w:szCs w:val="26"/>
        </w:rPr>
        <w:t xml:space="preserve"> идентичные натуральным, гидрогенизированные масла и жиры, а также натуральный кофе. Допускается содержание натуральных красителей и </w:t>
      </w:r>
      <w:proofErr w:type="spellStart"/>
      <w:r w:rsidRPr="00020536">
        <w:rPr>
          <w:rFonts w:ascii="Times New Roman" w:hAnsi="Times New Roman" w:cs="Times New Roman"/>
          <w:sz w:val="26"/>
          <w:szCs w:val="26"/>
        </w:rPr>
        <w:t>ароматизаторов</w:t>
      </w:r>
      <w:proofErr w:type="spellEnd"/>
      <w:r w:rsidRPr="00020536">
        <w:rPr>
          <w:rFonts w:ascii="Times New Roman" w:hAnsi="Times New Roman" w:cs="Times New Roman"/>
          <w:sz w:val="26"/>
          <w:szCs w:val="26"/>
        </w:rPr>
        <w:t>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Сладкий подарок необходимо хранить при температуре 15-17 градусов, иначе из-за нарушений условий хранения шоколад может покрыться белым налетом.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</w:t>
      </w:r>
    </w:p>
    <w:p w:rsidR="0002053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536">
        <w:rPr>
          <w:rFonts w:ascii="Times New Roman" w:hAnsi="Times New Roman" w:cs="Times New Roman"/>
          <w:sz w:val="26"/>
          <w:szCs w:val="26"/>
        </w:rPr>
        <w:t xml:space="preserve">Напоминаем, что с 05 по 16 декабря 2022 года Управлением </w:t>
      </w:r>
      <w:proofErr w:type="spellStart"/>
      <w:r w:rsidRPr="0002053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20536">
        <w:rPr>
          <w:rFonts w:ascii="Times New Roman" w:hAnsi="Times New Roman" w:cs="Times New Roman"/>
          <w:sz w:val="26"/>
          <w:szCs w:val="26"/>
        </w:rPr>
        <w:t xml:space="preserve"> по Республике Бурятия организована работа «горячей линии» по вопросам качества, безопасности детских товаров, выбору новогодних подарков.</w:t>
      </w:r>
    </w:p>
    <w:p w:rsidR="000F09E6" w:rsidRPr="00020536" w:rsidRDefault="00020536" w:rsidP="00020536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536">
        <w:rPr>
          <w:rFonts w:ascii="Times New Roman" w:hAnsi="Times New Roman" w:cs="Times New Roman"/>
          <w:b/>
          <w:sz w:val="26"/>
          <w:szCs w:val="26"/>
        </w:rPr>
        <w:t>В случае, если возникли сомнения относительно качества и безопасности сладких подарков, а также детской одежды, обуви и игрушек, вы можете обратиться за разъяснениями по телефону тематической «горячей линии»: 8 (3012) 41-25-74 (доб. 223, 213, 117).</w:t>
      </w:r>
    </w:p>
    <w:sectPr w:rsidR="000F09E6" w:rsidRPr="0002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36"/>
    <w:rsid w:val="00020536"/>
    <w:rsid w:val="000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5022"/>
  <w15:chartTrackingRefBased/>
  <w15:docId w15:val="{2DF2DAE7-2DED-47BF-8EF5-755EC334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</cp:revision>
  <dcterms:created xsi:type="dcterms:W3CDTF">2022-12-08T01:46:00Z</dcterms:created>
  <dcterms:modified xsi:type="dcterms:W3CDTF">2022-12-08T01:50:00Z</dcterms:modified>
</cp:coreProperties>
</file>